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3CA35" w14:textId="1440E9B5" w:rsidR="007458CF" w:rsidRPr="001907DE" w:rsidRDefault="007458CF" w:rsidP="007458CF">
      <w:pPr>
        <w:pStyle w:val="3GPPHeader"/>
        <w:spacing w:after="60"/>
        <w:rPr>
          <w:sz w:val="32"/>
          <w:szCs w:val="32"/>
          <w:highlight w:val="yellow"/>
          <w:lang w:val="pt-BR"/>
        </w:rPr>
      </w:pPr>
      <w:bookmarkStart w:id="0" w:name="_Ref452454252"/>
      <w:bookmarkStart w:id="1" w:name="_Hlk54275161"/>
      <w:bookmarkStart w:id="2" w:name="_Hlk114583513"/>
      <w:bookmarkEnd w:id="0"/>
      <w:bookmarkEnd w:id="1"/>
      <w:r w:rsidRPr="001907DE">
        <w:rPr>
          <w:lang w:val="pt-BR"/>
        </w:rPr>
        <w:t>3GPP TSG-RAN WG2 #11</w:t>
      </w:r>
      <w:r>
        <w:rPr>
          <w:lang w:val="pt-BR"/>
        </w:rPr>
        <w:t>9bis-</w:t>
      </w:r>
      <w:r w:rsidRPr="001907DE">
        <w:rPr>
          <w:lang w:val="pt-BR"/>
        </w:rPr>
        <w:t>e</w:t>
      </w:r>
      <w:r w:rsidRPr="001907DE">
        <w:rPr>
          <w:lang w:val="pt-BR"/>
        </w:rPr>
        <w:tab/>
      </w:r>
      <w:r w:rsidR="00C933FB">
        <w:t>R2-2210250</w:t>
      </w:r>
    </w:p>
    <w:p w14:paraId="770121C7" w14:textId="77777777" w:rsidR="007458CF" w:rsidRPr="00CE0424" w:rsidRDefault="007458CF" w:rsidP="007458CF">
      <w:pPr>
        <w:pStyle w:val="3GPPHeader"/>
      </w:pPr>
      <w:r>
        <w:t>Electronical meeting, 10 October</w:t>
      </w:r>
      <w:r w:rsidRPr="002103F2">
        <w:t xml:space="preserve"> – </w:t>
      </w:r>
      <w:r>
        <w:t>19</w:t>
      </w:r>
      <w:r w:rsidRPr="002103F2">
        <w:t xml:space="preserve"> </w:t>
      </w:r>
      <w:r>
        <w:t>October</w:t>
      </w:r>
      <w:r w:rsidRPr="002103F2">
        <w:t xml:space="preserve"> 2022</w:t>
      </w:r>
    </w:p>
    <w:bookmarkEnd w:id="2"/>
    <w:p w14:paraId="603EB941" w14:textId="77777777" w:rsidR="00E5637E" w:rsidRDefault="00E5637E" w:rsidP="00F64C2B">
      <w:pPr>
        <w:pStyle w:val="3GPPHeader"/>
        <w:rPr>
          <w:sz w:val="22"/>
          <w:szCs w:val="22"/>
          <w:lang w:val="en-US"/>
        </w:rPr>
      </w:pPr>
    </w:p>
    <w:p w14:paraId="7F4474A6" w14:textId="6A509625"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336690">
        <w:rPr>
          <w:sz w:val="22"/>
          <w:szCs w:val="22"/>
          <w:lang w:val="en-US"/>
        </w:rPr>
        <w:t>8.15.2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8AE56DA" w:rsidR="00E90E49" w:rsidRPr="00CE0424" w:rsidRDefault="003D3C45" w:rsidP="00311702">
      <w:pPr>
        <w:pStyle w:val="3GPPHeader"/>
        <w:rPr>
          <w:sz w:val="22"/>
          <w:szCs w:val="22"/>
        </w:rPr>
      </w:pPr>
      <w:r>
        <w:rPr>
          <w:sz w:val="22"/>
          <w:szCs w:val="22"/>
        </w:rPr>
        <w:t>Title:</w:t>
      </w:r>
      <w:r w:rsidR="00E90E49" w:rsidRPr="00CE0424">
        <w:rPr>
          <w:sz w:val="22"/>
          <w:szCs w:val="22"/>
        </w:rPr>
        <w:tab/>
      </w:r>
      <w:r w:rsidR="00184963">
        <w:rPr>
          <w:sz w:val="22"/>
          <w:szCs w:val="22"/>
        </w:rPr>
        <w:t>CAPC table and MAC multiplex rules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796FA72D" w:rsidR="00AF03BD" w:rsidRPr="00AF03BD" w:rsidRDefault="00216006" w:rsidP="00A269BA">
      <w:pPr>
        <w:spacing w:before="60" w:after="60"/>
        <w:textAlignment w:val="baseline"/>
        <w:rPr>
          <w:rFonts w:ascii="Arial" w:hAnsi="Arial" w:cs="Arial"/>
          <w:lang w:val="en-US"/>
        </w:rPr>
      </w:pPr>
      <w:r w:rsidRPr="008C01E3">
        <w:rPr>
          <w:rFonts w:ascii="Arial" w:hAnsi="Arial" w:cs="Arial"/>
          <w:bCs/>
          <w:lang w:val="en-US"/>
        </w:rPr>
        <w:t>In the WID</w:t>
      </w:r>
      <w:r w:rsidRPr="008C01E3">
        <w:rPr>
          <w:rFonts w:ascii="Arial" w:hAnsi="Arial" w:cs="Arial"/>
          <w:lang w:val="en-US"/>
        </w:rPr>
        <w:t xml:space="preserve"> [1], </w:t>
      </w:r>
      <w:r w:rsidR="008C01E3" w:rsidRPr="008C01E3">
        <w:rPr>
          <w:rFonts w:ascii="Arial" w:hAnsi="Arial" w:cs="Arial"/>
          <w:lang w:eastAsia="ko-KR"/>
        </w:rPr>
        <w:t xml:space="preserve">Channel access mechanisms from NR-U shall be reused for </w:t>
      </w:r>
      <w:proofErr w:type="spellStart"/>
      <w:r w:rsidR="008C01E3" w:rsidRPr="008C01E3">
        <w:rPr>
          <w:rFonts w:ascii="Arial" w:hAnsi="Arial" w:cs="Arial"/>
          <w:lang w:eastAsia="ko-KR"/>
        </w:rPr>
        <w:t>sidelink</w:t>
      </w:r>
      <w:proofErr w:type="spellEnd"/>
      <w:r w:rsidR="008C01E3" w:rsidRPr="008C01E3">
        <w:rPr>
          <w:rFonts w:ascii="Arial" w:hAnsi="Arial" w:cs="Arial"/>
          <w:lang w:eastAsia="ko-KR"/>
        </w:rPr>
        <w:t xml:space="preserve"> unlicensed operation</w:t>
      </w:r>
      <w:r w:rsidR="008C01E3">
        <w:rPr>
          <w:rFonts w:ascii="Arial" w:hAnsi="Arial" w:cs="Arial"/>
          <w:lang w:eastAsia="ko-KR"/>
        </w:rPr>
        <w:t xml:space="preserve"> (SL</w:t>
      </w:r>
      <w:r w:rsidR="00F57336">
        <w:rPr>
          <w:rFonts w:ascii="Arial" w:hAnsi="Arial" w:cs="Arial"/>
          <w:lang w:eastAsia="ko-KR"/>
        </w:rPr>
        <w:t>-</w:t>
      </w:r>
      <w:r w:rsidR="008C01E3">
        <w:rPr>
          <w:rFonts w:ascii="Arial" w:hAnsi="Arial" w:cs="Arial"/>
          <w:lang w:eastAsia="ko-KR"/>
        </w:rPr>
        <w:t>U)</w:t>
      </w:r>
      <w:r w:rsidR="008C01E3" w:rsidRPr="008C01E3">
        <w:rPr>
          <w:rFonts w:ascii="Arial" w:hAnsi="Arial" w:cs="Arial"/>
          <w:lang w:eastAsia="ko-KR"/>
        </w:rPr>
        <w:t>.</w:t>
      </w:r>
      <w:r w:rsidR="00A269BA">
        <w:rPr>
          <w:rFonts w:ascii="Arial" w:hAnsi="Arial" w:cs="Arial"/>
          <w:lang w:eastAsia="ko-KR"/>
        </w:rPr>
        <w:t xml:space="preserve"> </w:t>
      </w:r>
      <w:r w:rsidR="00F57336">
        <w:rPr>
          <w:rFonts w:ascii="Arial" w:hAnsi="Arial" w:cs="Arial"/>
          <w:lang w:eastAsia="ko-KR"/>
        </w:rPr>
        <w:t xml:space="preserve">In NR-U, channel access priority class (CAPC) has been defined for Type 1 channel access procedures, based on which the initiating device applies different channel access parameters (e.g., congestion window (CW) or </w:t>
      </w:r>
      <w:r w:rsidR="00C47869">
        <w:rPr>
          <w:rFonts w:ascii="Arial" w:hAnsi="Arial" w:cs="Arial"/>
          <w:lang w:eastAsia="ko-KR"/>
        </w:rPr>
        <w:t xml:space="preserve">maximum </w:t>
      </w:r>
      <w:r w:rsidR="00285E4A">
        <w:rPr>
          <w:rFonts w:ascii="Arial" w:hAnsi="Arial" w:cs="Arial"/>
          <w:lang w:eastAsia="ko-KR"/>
        </w:rPr>
        <w:t>channel occupancy time</w:t>
      </w:r>
      <w:r w:rsidR="00C47869">
        <w:rPr>
          <w:rFonts w:ascii="Arial" w:hAnsi="Arial" w:cs="Arial"/>
          <w:lang w:eastAsia="ko-KR"/>
        </w:rPr>
        <w:t xml:space="preserve"> (</w:t>
      </w:r>
      <w:r w:rsidR="00F57336">
        <w:rPr>
          <w:rFonts w:ascii="Arial" w:hAnsi="Arial" w:cs="Arial"/>
          <w:lang w:eastAsia="ko-KR"/>
        </w:rPr>
        <w:t>MCOT</w:t>
      </w:r>
      <w:r w:rsidR="00C47869">
        <w:rPr>
          <w:rFonts w:ascii="Arial" w:hAnsi="Arial" w:cs="Arial"/>
          <w:lang w:eastAsia="ko-KR"/>
        </w:rPr>
        <w:t>)</w:t>
      </w:r>
      <w:r w:rsidR="00F57336">
        <w:rPr>
          <w:rFonts w:ascii="Arial" w:hAnsi="Arial" w:cs="Arial"/>
          <w:lang w:eastAsia="ko-KR"/>
        </w:rPr>
        <w:t>) for different services. In this paper, we discuss how to reuse NR-U CAPC table for SL-U.</w:t>
      </w:r>
    </w:p>
    <w:p w14:paraId="5858C0D0" w14:textId="74AF4FA3" w:rsidR="004000E8" w:rsidRDefault="00230D18" w:rsidP="00CE0424">
      <w:pPr>
        <w:pStyle w:val="Heading1"/>
      </w:pPr>
      <w:bookmarkStart w:id="3" w:name="_Ref178064866"/>
      <w:r>
        <w:t>2</w:t>
      </w:r>
      <w:r>
        <w:tab/>
      </w:r>
      <w:r w:rsidR="004000E8" w:rsidRPr="00CE0424">
        <w:t>Discussion</w:t>
      </w:r>
      <w:bookmarkEnd w:id="3"/>
    </w:p>
    <w:p w14:paraId="34DE9355" w14:textId="7F0FB2A5" w:rsidR="006A78B5" w:rsidRDefault="006A78B5" w:rsidP="006A78B5">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Background</w:t>
      </w:r>
    </w:p>
    <w:p w14:paraId="6EDC6112" w14:textId="5184682D" w:rsidR="008F068E" w:rsidRDefault="008F068E" w:rsidP="006875E7">
      <w:pPr>
        <w:rPr>
          <w:rFonts w:ascii="Arial" w:hAnsi="Arial" w:cs="Arial"/>
        </w:rPr>
      </w:pPr>
      <w:r>
        <w:rPr>
          <w:rFonts w:ascii="Arial" w:hAnsi="Arial" w:cs="Arial"/>
        </w:rPr>
        <w:t xml:space="preserve">In RAN1#109-e, </w:t>
      </w:r>
      <w:r w:rsidR="006875E7" w:rsidRPr="006875E7">
        <w:rPr>
          <w:rFonts w:ascii="Arial" w:hAnsi="Arial" w:cs="Arial"/>
        </w:rPr>
        <w:t>RAN1 has made</w:t>
      </w:r>
      <w:r>
        <w:rPr>
          <w:rFonts w:ascii="Arial" w:hAnsi="Arial" w:cs="Arial"/>
        </w:rPr>
        <w:t xml:space="preserve"> the following agreements regarding CAPC table</w:t>
      </w:r>
    </w:p>
    <w:p w14:paraId="3FF46CD5" w14:textId="77777777" w:rsidR="008F068E" w:rsidRPr="008F068E" w:rsidRDefault="008F068E" w:rsidP="008F068E">
      <w:pPr>
        <w:overflowPunct/>
        <w:autoSpaceDE/>
        <w:autoSpaceDN/>
        <w:adjustRightInd/>
        <w:spacing w:after="0"/>
        <w:jc w:val="both"/>
        <w:textAlignment w:val="baseline"/>
        <w:rPr>
          <w:rFonts w:ascii="Arial" w:hAnsi="Arial" w:cs="Arial"/>
          <w:i/>
          <w:lang w:eastAsia="zh-CN"/>
        </w:rPr>
      </w:pPr>
      <w:r w:rsidRPr="008F068E">
        <w:rPr>
          <w:rFonts w:ascii="Arial" w:hAnsi="Arial" w:cs="Arial"/>
          <w:i/>
          <w:iCs/>
          <w:lang w:eastAsia="zh-CN"/>
        </w:rPr>
        <w:t xml:space="preserve">Type 1 and Type 2 (2A/2B/2C) channel access </w:t>
      </w:r>
      <w:r w:rsidRPr="008F068E">
        <w:rPr>
          <w:rFonts w:ascii="Arial" w:hAnsi="Arial" w:cs="Arial"/>
          <w:i/>
          <w:iCs/>
          <w:color w:val="000000"/>
          <w:lang w:eastAsia="zh-CN"/>
        </w:rPr>
        <w:t>procedures</w:t>
      </w:r>
      <w:r w:rsidRPr="008F068E">
        <w:rPr>
          <w:rFonts w:ascii="Arial" w:hAnsi="Arial" w:cs="Arial"/>
          <w:i/>
          <w:iCs/>
          <w:lang w:eastAsia="zh-CN"/>
        </w:rPr>
        <w:t xml:space="preserve">, transmission gap and LBT sensing idle time requirements specified in TS37.213 for NR-U are taken as baseline for NR </w:t>
      </w:r>
      <w:proofErr w:type="spellStart"/>
      <w:r w:rsidRPr="008F068E">
        <w:rPr>
          <w:rFonts w:ascii="Arial" w:hAnsi="Arial" w:cs="Arial"/>
          <w:i/>
          <w:iCs/>
          <w:lang w:eastAsia="zh-CN"/>
        </w:rPr>
        <w:t>sidelink</w:t>
      </w:r>
      <w:proofErr w:type="spellEnd"/>
      <w:r w:rsidRPr="008F068E">
        <w:rPr>
          <w:rFonts w:ascii="Arial" w:hAnsi="Arial" w:cs="Arial"/>
          <w:i/>
          <w:iCs/>
          <w:lang w:eastAsia="zh-CN"/>
        </w:rPr>
        <w:t xml:space="preserve"> operation in a shared channel.</w:t>
      </w:r>
      <w:r w:rsidRPr="008F068E">
        <w:rPr>
          <w:rFonts w:ascii="Arial" w:hAnsi="Arial" w:cs="Arial"/>
          <w:i/>
          <w:lang w:eastAsia="zh-CN"/>
        </w:rPr>
        <w:t> </w:t>
      </w:r>
    </w:p>
    <w:p w14:paraId="1F00014C" w14:textId="77777777" w:rsidR="008F068E" w:rsidRPr="008F068E" w:rsidRDefault="008F068E" w:rsidP="008F068E">
      <w:pPr>
        <w:numPr>
          <w:ilvl w:val="0"/>
          <w:numId w:val="15"/>
        </w:numPr>
        <w:overflowPunct/>
        <w:autoSpaceDE/>
        <w:autoSpaceDN/>
        <w:adjustRightInd/>
        <w:spacing w:after="0"/>
        <w:ind w:left="1080" w:firstLine="0"/>
        <w:jc w:val="both"/>
        <w:textAlignment w:val="baseline"/>
        <w:rPr>
          <w:rFonts w:ascii="Arial" w:hAnsi="Arial" w:cs="Arial"/>
          <w:i/>
          <w:lang w:eastAsia="zh-CN"/>
        </w:rPr>
      </w:pPr>
      <w:r w:rsidRPr="008F068E">
        <w:rPr>
          <w:rFonts w:ascii="Arial" w:hAnsi="Arial" w:cs="Arial"/>
          <w:i/>
          <w:iCs/>
          <w:lang w:eastAsia="zh-CN"/>
        </w:rPr>
        <w:t>FFS conditions for the actual channel access type(s) used for each SL channel and signal transmitted, and based on COT sharing conditions (if supported)</w:t>
      </w:r>
      <w:r w:rsidRPr="008F068E">
        <w:rPr>
          <w:rFonts w:ascii="Arial" w:hAnsi="Arial" w:cs="Arial"/>
          <w:i/>
          <w:lang w:eastAsia="zh-CN"/>
        </w:rPr>
        <w:t> </w:t>
      </w:r>
    </w:p>
    <w:p w14:paraId="5E3E72E2" w14:textId="77777777" w:rsidR="008F068E" w:rsidRPr="008F068E" w:rsidRDefault="008F068E" w:rsidP="008F068E">
      <w:pPr>
        <w:numPr>
          <w:ilvl w:val="0"/>
          <w:numId w:val="15"/>
        </w:numPr>
        <w:overflowPunct/>
        <w:autoSpaceDE/>
        <w:autoSpaceDN/>
        <w:adjustRightInd/>
        <w:spacing w:after="0"/>
        <w:ind w:left="1080" w:firstLine="0"/>
        <w:jc w:val="both"/>
        <w:textAlignment w:val="baseline"/>
        <w:rPr>
          <w:rFonts w:ascii="Arial" w:hAnsi="Arial" w:cs="Arial"/>
          <w:i/>
          <w:lang w:eastAsia="zh-CN"/>
        </w:rPr>
      </w:pPr>
      <w:r w:rsidRPr="008F068E">
        <w:rPr>
          <w:rFonts w:ascii="Arial" w:hAnsi="Arial" w:cs="Arial"/>
          <w:i/>
          <w:iCs/>
          <w:lang w:eastAsia="zh-CN"/>
        </w:rPr>
        <w:t>FFS whether UL CAPC or DL CAPC or both should be used as the baseline, </w:t>
      </w:r>
      <w:r w:rsidRPr="008F068E">
        <w:rPr>
          <w:rFonts w:ascii="Arial" w:hAnsi="Arial" w:cs="Arial"/>
          <w:i/>
          <w:lang w:eastAsia="zh-CN"/>
        </w:rPr>
        <w:t> </w:t>
      </w:r>
    </w:p>
    <w:p w14:paraId="1CCA43BC" w14:textId="77777777" w:rsidR="008F068E" w:rsidRPr="008F068E" w:rsidRDefault="008F068E" w:rsidP="008F068E">
      <w:pPr>
        <w:numPr>
          <w:ilvl w:val="0"/>
          <w:numId w:val="16"/>
        </w:numPr>
        <w:overflowPunct/>
        <w:autoSpaceDE/>
        <w:autoSpaceDN/>
        <w:adjustRightInd/>
        <w:spacing w:after="0"/>
        <w:ind w:left="1800" w:firstLine="0"/>
        <w:jc w:val="both"/>
        <w:textAlignment w:val="baseline"/>
        <w:rPr>
          <w:rFonts w:ascii="Arial" w:hAnsi="Arial" w:cs="Arial"/>
          <w:i/>
          <w:highlight w:val="yellow"/>
          <w:lang w:eastAsia="zh-CN"/>
        </w:rPr>
      </w:pPr>
      <w:r w:rsidRPr="008F068E">
        <w:rPr>
          <w:rFonts w:ascii="Arial" w:hAnsi="Arial" w:cs="Arial"/>
          <w:i/>
          <w:iCs/>
          <w:highlight w:val="yellow"/>
          <w:lang w:eastAsia="zh-CN"/>
        </w:rPr>
        <w:t>FFS how the channel access priority classes apply to each SL channel and signal</w:t>
      </w:r>
      <w:r w:rsidRPr="008F068E">
        <w:rPr>
          <w:rFonts w:ascii="Arial" w:hAnsi="Arial" w:cs="Arial"/>
          <w:i/>
          <w:highlight w:val="yellow"/>
          <w:lang w:eastAsia="zh-CN"/>
        </w:rPr>
        <w:t> </w:t>
      </w:r>
    </w:p>
    <w:p w14:paraId="169551E6" w14:textId="77777777" w:rsidR="008F068E" w:rsidRPr="008F068E" w:rsidRDefault="008F068E" w:rsidP="008F068E">
      <w:pPr>
        <w:numPr>
          <w:ilvl w:val="0"/>
          <w:numId w:val="16"/>
        </w:numPr>
        <w:overflowPunct/>
        <w:autoSpaceDE/>
        <w:autoSpaceDN/>
        <w:adjustRightInd/>
        <w:spacing w:after="0"/>
        <w:ind w:left="1800" w:firstLine="0"/>
        <w:jc w:val="both"/>
        <w:textAlignment w:val="baseline"/>
        <w:rPr>
          <w:rFonts w:ascii="Arial" w:hAnsi="Arial" w:cs="Arial"/>
          <w:i/>
          <w:highlight w:val="yellow"/>
          <w:lang w:eastAsia="zh-CN"/>
        </w:rPr>
      </w:pPr>
      <w:r w:rsidRPr="008F068E">
        <w:rPr>
          <w:rFonts w:ascii="Arial" w:hAnsi="Arial" w:cs="Arial"/>
          <w:i/>
          <w:iCs/>
          <w:highlight w:val="yellow"/>
          <w:lang w:eastAsia="zh-CN"/>
        </w:rPr>
        <w:t xml:space="preserve">FFS </w:t>
      </w:r>
      <w:proofErr w:type="spellStart"/>
      <w:r w:rsidRPr="008F068E">
        <w:rPr>
          <w:rFonts w:ascii="Arial" w:hAnsi="Arial" w:cs="Arial"/>
          <w:i/>
          <w:iCs/>
          <w:highlight w:val="yellow"/>
          <w:lang w:eastAsia="zh-CN"/>
        </w:rPr>
        <w:t>sidelink</w:t>
      </w:r>
      <w:proofErr w:type="spellEnd"/>
      <w:r w:rsidRPr="008F068E">
        <w:rPr>
          <w:rFonts w:ascii="Arial" w:hAnsi="Arial" w:cs="Arial"/>
          <w:i/>
          <w:iCs/>
          <w:highlight w:val="yellow"/>
          <w:lang w:eastAsia="zh-CN"/>
        </w:rPr>
        <w:t xml:space="preserve"> priority levels (PQI or L1 priority), channel and signal mapping to the 4 channel access priority classes. The discussion may involve other WGs.</w:t>
      </w:r>
      <w:r w:rsidRPr="008F068E">
        <w:rPr>
          <w:rFonts w:ascii="Arial" w:hAnsi="Arial" w:cs="Arial"/>
          <w:i/>
          <w:highlight w:val="yellow"/>
          <w:lang w:eastAsia="zh-CN"/>
        </w:rPr>
        <w:t> </w:t>
      </w:r>
    </w:p>
    <w:p w14:paraId="34218531" w14:textId="5CB27366" w:rsidR="006A78B5" w:rsidRDefault="006A78B5" w:rsidP="006A78B5">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2</w:t>
      </w:r>
      <w:r>
        <w:rPr>
          <w:rFonts w:eastAsia="Times New Roman"/>
        </w:rPr>
        <w:t xml:space="preserve"> </w:t>
      </w:r>
      <w:r w:rsidR="00283E81">
        <w:rPr>
          <w:rFonts w:eastAsia="Times New Roman"/>
        </w:rPr>
        <w:t>CAPC table</w:t>
      </w:r>
    </w:p>
    <w:p w14:paraId="6F58F1BE" w14:textId="772C2850" w:rsidR="00AD141D" w:rsidRPr="0049780F" w:rsidRDefault="005E784A" w:rsidP="00AD141D">
      <w:pPr>
        <w:rPr>
          <w:rFonts w:ascii="Arial" w:hAnsi="Arial" w:cs="Arial"/>
        </w:rPr>
      </w:pPr>
      <w:r w:rsidRPr="0049780F">
        <w:rPr>
          <w:rFonts w:ascii="Arial" w:hAnsi="Arial" w:cs="Arial"/>
        </w:rPr>
        <w:t xml:space="preserve">As captured in </w:t>
      </w:r>
      <w:r w:rsidR="00AD141D" w:rsidRPr="0049780F">
        <w:rPr>
          <w:rFonts w:ascii="Arial" w:hAnsi="Arial" w:cs="Arial"/>
        </w:rPr>
        <w:t>TS 38.300, for NR-U, the Channel Access Priority Classes (CAPC) of radio bearers and MAC CEs are either fixed or configurable for operation in FR1:</w:t>
      </w:r>
    </w:p>
    <w:p w14:paraId="423F00C2" w14:textId="77777777" w:rsidR="00AD141D" w:rsidRPr="0049780F" w:rsidRDefault="00AD141D" w:rsidP="00AD141D">
      <w:pPr>
        <w:pStyle w:val="B1"/>
        <w:rPr>
          <w:rFonts w:ascii="Arial" w:hAnsi="Arial" w:cs="Arial"/>
        </w:rPr>
      </w:pPr>
      <w:r w:rsidRPr="0049780F">
        <w:rPr>
          <w:rFonts w:ascii="Arial" w:hAnsi="Arial" w:cs="Arial"/>
        </w:rPr>
        <w:t>-</w:t>
      </w:r>
      <w:r w:rsidRPr="0049780F">
        <w:rPr>
          <w:rFonts w:ascii="Arial" w:hAnsi="Arial" w:cs="Arial"/>
        </w:rPr>
        <w:tab/>
        <w:t xml:space="preserve">Fixed to the lowest priority for the padding BSR and recommended bit rate MAC </w:t>
      </w:r>
      <w:proofErr w:type="gramStart"/>
      <w:r w:rsidRPr="0049780F">
        <w:rPr>
          <w:rFonts w:ascii="Arial" w:hAnsi="Arial" w:cs="Arial"/>
        </w:rPr>
        <w:t>CEs;</w:t>
      </w:r>
      <w:proofErr w:type="gramEnd"/>
    </w:p>
    <w:p w14:paraId="060CDA56" w14:textId="77777777" w:rsidR="00AD141D" w:rsidRPr="0049780F" w:rsidRDefault="00AD141D" w:rsidP="00AD141D">
      <w:pPr>
        <w:pStyle w:val="B1"/>
        <w:rPr>
          <w:rFonts w:ascii="Arial" w:hAnsi="Arial" w:cs="Arial"/>
        </w:rPr>
      </w:pPr>
      <w:r w:rsidRPr="0049780F">
        <w:rPr>
          <w:rFonts w:ascii="Arial" w:hAnsi="Arial" w:cs="Arial"/>
        </w:rPr>
        <w:t>-</w:t>
      </w:r>
      <w:r w:rsidRPr="0049780F">
        <w:rPr>
          <w:rFonts w:ascii="Arial" w:hAnsi="Arial" w:cs="Arial"/>
        </w:rPr>
        <w:tab/>
        <w:t xml:space="preserve">Fixed to the highest priority for SRB0, SRB1, SRB3 and other MAC </w:t>
      </w:r>
      <w:proofErr w:type="gramStart"/>
      <w:r w:rsidRPr="0049780F">
        <w:rPr>
          <w:rFonts w:ascii="Arial" w:hAnsi="Arial" w:cs="Arial"/>
        </w:rPr>
        <w:t>CEs;</w:t>
      </w:r>
      <w:proofErr w:type="gramEnd"/>
    </w:p>
    <w:p w14:paraId="3620D023" w14:textId="77777777" w:rsidR="00AD141D" w:rsidRPr="0049780F" w:rsidRDefault="00AD141D" w:rsidP="00AD141D">
      <w:pPr>
        <w:pStyle w:val="B1"/>
        <w:rPr>
          <w:rFonts w:ascii="Arial" w:hAnsi="Arial" w:cs="Arial"/>
        </w:rPr>
      </w:pPr>
      <w:r w:rsidRPr="0049780F">
        <w:rPr>
          <w:rFonts w:ascii="Arial" w:hAnsi="Arial" w:cs="Arial"/>
        </w:rPr>
        <w:t>-</w:t>
      </w:r>
      <w:r w:rsidRPr="0049780F">
        <w:rPr>
          <w:rFonts w:ascii="Arial" w:hAnsi="Arial" w:cs="Arial"/>
        </w:rPr>
        <w:tab/>
        <w:t>Configured by the gNB for SRB2 and DRB.</w:t>
      </w:r>
    </w:p>
    <w:p w14:paraId="23DD9FB7" w14:textId="77777777" w:rsidR="00AD141D" w:rsidRPr="0049780F" w:rsidRDefault="00AD141D" w:rsidP="00AD141D">
      <w:pPr>
        <w:rPr>
          <w:rFonts w:ascii="Arial" w:hAnsi="Arial" w:cs="Arial"/>
        </w:rPr>
      </w:pPr>
      <w:r w:rsidRPr="0049780F">
        <w:rPr>
          <w:rFonts w:ascii="Arial" w:hAnsi="Arial" w:cs="Arial"/>
        </w:rPr>
        <w:t xml:space="preserve">When choosing the CAPC of a DRB, the gNB </w:t>
      </w:r>
      <w:proofErr w:type="gramStart"/>
      <w:r w:rsidRPr="0049780F">
        <w:rPr>
          <w:rFonts w:ascii="Arial" w:hAnsi="Arial" w:cs="Arial"/>
        </w:rPr>
        <w:t>takes into account</w:t>
      </w:r>
      <w:proofErr w:type="gramEnd"/>
      <w:r w:rsidRPr="0049780F">
        <w:rPr>
          <w:rFonts w:ascii="Arial" w:hAnsi="Arial" w:cs="Arial"/>
        </w:rPr>
        <w:t xml:space="preserve"> the 5QIs of all the QoS flows multiplexed in that DRB while considering fairness between different traffic types and transmissions. Table 5.6.2-1 below shows which CAPC should be used for which standardized 5QIs </w:t>
      </w:r>
      <w:proofErr w:type="gramStart"/>
      <w:r w:rsidRPr="0049780F">
        <w:rPr>
          <w:rFonts w:ascii="Arial" w:hAnsi="Arial" w:cs="Arial"/>
        </w:rPr>
        <w:t>i.e.</w:t>
      </w:r>
      <w:proofErr w:type="gramEnd"/>
      <w:r w:rsidRPr="0049780F">
        <w:rPr>
          <w:rFonts w:ascii="Arial" w:hAnsi="Arial" w:cs="Arial"/>
        </w:rPr>
        <w:t xml:space="preserve"> which CAPC to use for a given QoS flow.</w:t>
      </w:r>
    </w:p>
    <w:p w14:paraId="0844F086" w14:textId="77777777" w:rsidR="00AD141D" w:rsidRPr="0049780F" w:rsidRDefault="00AD141D" w:rsidP="00AD141D">
      <w:pPr>
        <w:pStyle w:val="NO"/>
        <w:rPr>
          <w:rFonts w:ascii="Arial" w:hAnsi="Arial" w:cs="Arial"/>
        </w:rPr>
      </w:pPr>
      <w:r w:rsidRPr="0049780F">
        <w:rPr>
          <w:rFonts w:ascii="Arial" w:hAnsi="Arial" w:cs="Arial"/>
        </w:rPr>
        <w:lastRenderedPageBreak/>
        <w:t>NOTE:</w:t>
      </w:r>
      <w:r w:rsidRPr="0049780F">
        <w:rPr>
          <w:rFonts w:ascii="Arial" w:hAnsi="Arial" w:cs="Arial"/>
        </w:rPr>
        <w:tab/>
        <w:t>A QoS flow corresponding to a non-standardized 5QI (</w:t>
      </w:r>
      <w:proofErr w:type="gramStart"/>
      <w:r w:rsidRPr="0049780F">
        <w:rPr>
          <w:rFonts w:ascii="Arial" w:hAnsi="Arial" w:cs="Arial"/>
        </w:rPr>
        <w:t>i.e.</w:t>
      </w:r>
      <w:proofErr w:type="gramEnd"/>
      <w:r w:rsidRPr="0049780F">
        <w:rPr>
          <w:rFonts w:ascii="Arial" w:hAnsi="Arial" w:cs="Arial"/>
        </w:rPr>
        <w:t xml:space="preserve"> operator specific 5QI) should use the CAPC of the standardized 5QI which best matches the QoS characteristics of the non-standardized 5QI.</w:t>
      </w:r>
    </w:p>
    <w:p w14:paraId="57CBEB44" w14:textId="5BC63D95" w:rsidR="00AD141D" w:rsidRPr="0049780F" w:rsidRDefault="00AD141D" w:rsidP="00AD141D">
      <w:pPr>
        <w:pStyle w:val="TH"/>
        <w:rPr>
          <w:rFonts w:cs="Arial"/>
          <w:lang w:val="en-US"/>
        </w:rPr>
      </w:pPr>
      <w:r w:rsidRPr="0049780F">
        <w:rPr>
          <w:rFonts w:cs="Arial"/>
          <w:lang w:val="en-US"/>
        </w:rPr>
        <w:t>Table 1/</w:t>
      </w:r>
      <w:r w:rsidRPr="0049780F">
        <w:rPr>
          <w:rFonts w:cs="Arial"/>
        </w:rPr>
        <w:t>Table 5.6.2-1: Mapping between Channel Access Priority Classes and 5QI</w:t>
      </w:r>
      <w:r w:rsidRPr="0049780F">
        <w:rPr>
          <w:rFonts w:cs="Arial"/>
          <w:lang w:val="en-US"/>
        </w:rPr>
        <w:t xml:space="preserve"> in TS 38.300.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AD141D" w:rsidRPr="0049780F" w14:paraId="18BA7182" w14:textId="77777777" w:rsidTr="00E7459C">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0D7E72" w14:textId="77777777" w:rsidR="00AD141D" w:rsidRPr="0049780F" w:rsidRDefault="00AD141D" w:rsidP="00E7459C">
            <w:pPr>
              <w:pStyle w:val="TAH"/>
              <w:rPr>
                <w:rFonts w:cs="Arial"/>
              </w:rPr>
            </w:pPr>
            <w:r w:rsidRPr="0049780F">
              <w:rPr>
                <w:rFonts w:cs="Arial"/>
              </w:rPr>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1B8C716" w14:textId="77777777" w:rsidR="00AD141D" w:rsidRPr="0049780F" w:rsidRDefault="00AD141D" w:rsidP="00E7459C">
            <w:pPr>
              <w:pStyle w:val="TAH"/>
              <w:rPr>
                <w:rFonts w:cs="Arial"/>
              </w:rPr>
            </w:pPr>
            <w:r w:rsidRPr="0049780F">
              <w:rPr>
                <w:rFonts w:cs="Arial"/>
              </w:rPr>
              <w:t>5QI</w:t>
            </w:r>
          </w:p>
        </w:tc>
      </w:tr>
      <w:tr w:rsidR="00AD141D" w:rsidRPr="0049780F" w14:paraId="1335A997" w14:textId="77777777" w:rsidTr="00E7459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3A14BE3" w14:textId="77777777" w:rsidR="00AD141D" w:rsidRPr="0049780F" w:rsidRDefault="00AD141D" w:rsidP="00E7459C">
            <w:pPr>
              <w:pStyle w:val="TAC"/>
              <w:rPr>
                <w:rFonts w:cs="Arial"/>
              </w:rPr>
            </w:pPr>
            <w:r w:rsidRPr="0049780F">
              <w:rPr>
                <w:rFonts w:cs="Arial"/>
              </w:rPr>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DE91E21" w14:textId="77777777" w:rsidR="00AD141D" w:rsidRPr="0049780F" w:rsidRDefault="00AD141D" w:rsidP="00E7459C">
            <w:pPr>
              <w:pStyle w:val="TAC"/>
              <w:rPr>
                <w:rFonts w:cs="Arial"/>
              </w:rPr>
            </w:pPr>
            <w:r w:rsidRPr="0049780F">
              <w:rPr>
                <w:rFonts w:eastAsia="SimSun" w:cs="Arial"/>
              </w:rPr>
              <w:t xml:space="preserve">1, 3, 5, 65, 66, 67, 69, 70, </w:t>
            </w:r>
            <w:r w:rsidRPr="0049780F">
              <w:rPr>
                <w:rFonts w:cs="Arial"/>
                <w:lang w:eastAsia="zh-CN"/>
              </w:rPr>
              <w:t>79,</w:t>
            </w:r>
            <w:r w:rsidRPr="0049780F">
              <w:rPr>
                <w:rFonts w:cs="Arial"/>
              </w:rPr>
              <w:t xml:space="preserve"> </w:t>
            </w:r>
            <w:r w:rsidRPr="0049780F">
              <w:rPr>
                <w:rFonts w:cs="Arial"/>
                <w:lang w:eastAsia="zh-CN"/>
              </w:rPr>
              <w:t>80, 82, 83, 84, 85</w:t>
            </w:r>
          </w:p>
        </w:tc>
      </w:tr>
      <w:tr w:rsidR="00AD141D" w:rsidRPr="0049780F" w14:paraId="4018DE70" w14:textId="77777777" w:rsidTr="00E7459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CB7B1EB" w14:textId="77777777" w:rsidR="00AD141D" w:rsidRPr="0049780F" w:rsidRDefault="00AD141D" w:rsidP="00E7459C">
            <w:pPr>
              <w:pStyle w:val="TAC"/>
              <w:rPr>
                <w:rFonts w:cs="Arial"/>
              </w:rPr>
            </w:pPr>
            <w:r w:rsidRPr="0049780F">
              <w:rPr>
                <w:rFonts w:cs="Arial"/>
              </w:rPr>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7E31305A" w14:textId="77777777" w:rsidR="00AD141D" w:rsidRPr="0049780F" w:rsidRDefault="00AD141D" w:rsidP="00E7459C">
            <w:pPr>
              <w:pStyle w:val="TAC"/>
              <w:rPr>
                <w:rFonts w:cs="Arial"/>
              </w:rPr>
            </w:pPr>
            <w:r w:rsidRPr="0049780F">
              <w:rPr>
                <w:rFonts w:eastAsia="SimSun" w:cs="Arial"/>
              </w:rPr>
              <w:t>2, 7, 71</w:t>
            </w:r>
          </w:p>
        </w:tc>
      </w:tr>
      <w:tr w:rsidR="00AD141D" w:rsidRPr="0049780F" w14:paraId="7953E8BD" w14:textId="77777777" w:rsidTr="00E7459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51A3E57" w14:textId="77777777" w:rsidR="00AD141D" w:rsidRPr="0049780F" w:rsidRDefault="00AD141D" w:rsidP="00E7459C">
            <w:pPr>
              <w:pStyle w:val="TAC"/>
              <w:rPr>
                <w:rFonts w:cs="Arial"/>
              </w:rPr>
            </w:pPr>
            <w:r w:rsidRPr="0049780F">
              <w:rPr>
                <w:rFonts w:cs="Arial"/>
              </w:rPr>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AD6464E" w14:textId="77777777" w:rsidR="00AD141D" w:rsidRPr="0049780F" w:rsidRDefault="00AD141D" w:rsidP="00E7459C">
            <w:pPr>
              <w:pStyle w:val="TAC"/>
              <w:rPr>
                <w:rFonts w:cs="Arial"/>
              </w:rPr>
            </w:pPr>
            <w:r w:rsidRPr="0049780F">
              <w:rPr>
                <w:rFonts w:eastAsia="SimSun" w:cs="Arial"/>
              </w:rPr>
              <w:t>4, 6, 8, 9, 72, 73, 74, 76</w:t>
            </w:r>
          </w:p>
        </w:tc>
      </w:tr>
      <w:tr w:rsidR="00AD141D" w:rsidRPr="0049780F" w14:paraId="5062B2B5" w14:textId="77777777" w:rsidTr="00E7459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31482AA" w14:textId="77777777" w:rsidR="00AD141D" w:rsidRPr="0049780F" w:rsidRDefault="00AD141D" w:rsidP="00E7459C">
            <w:pPr>
              <w:pStyle w:val="TAC"/>
              <w:rPr>
                <w:rFonts w:cs="Arial"/>
              </w:rPr>
            </w:pPr>
            <w:r w:rsidRPr="0049780F">
              <w:rPr>
                <w:rFonts w:cs="Arial"/>
              </w:rPr>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64E56BBA" w14:textId="77777777" w:rsidR="00AD141D" w:rsidRPr="0049780F" w:rsidRDefault="00AD141D" w:rsidP="00E7459C">
            <w:pPr>
              <w:pStyle w:val="TAC"/>
              <w:rPr>
                <w:rFonts w:cs="Arial"/>
              </w:rPr>
            </w:pPr>
            <w:r w:rsidRPr="0049780F">
              <w:rPr>
                <w:rFonts w:cs="Arial"/>
              </w:rPr>
              <w:t>-</w:t>
            </w:r>
          </w:p>
        </w:tc>
      </w:tr>
      <w:tr w:rsidR="00AD141D" w:rsidRPr="0049780F" w14:paraId="7F5934D2" w14:textId="77777777" w:rsidTr="00E7459C">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756EB86C" w14:textId="77777777" w:rsidR="00AD141D" w:rsidRPr="0049780F" w:rsidRDefault="00AD141D" w:rsidP="00E7459C">
            <w:pPr>
              <w:pStyle w:val="TAN"/>
              <w:rPr>
                <w:rFonts w:cs="Arial"/>
              </w:rPr>
            </w:pPr>
            <w:r w:rsidRPr="0049780F">
              <w:rPr>
                <w:rFonts w:cs="Arial"/>
              </w:rPr>
              <w:t>NOTE:</w:t>
            </w:r>
            <w:r w:rsidRPr="0049780F">
              <w:rPr>
                <w:rFonts w:cs="Arial"/>
              </w:rPr>
              <w:tab/>
              <w:t>lower CAPC value means higher priority</w:t>
            </w:r>
          </w:p>
          <w:p w14:paraId="33A5EBF0" w14:textId="77777777" w:rsidR="00AD141D" w:rsidRPr="0049780F" w:rsidRDefault="00AD141D" w:rsidP="00E7459C">
            <w:pPr>
              <w:pStyle w:val="TAN"/>
              <w:rPr>
                <w:rFonts w:cs="Arial"/>
              </w:rPr>
            </w:pPr>
            <w:r w:rsidRPr="0049780F">
              <w:rPr>
                <w:rFonts w:cs="Arial"/>
              </w:rPr>
              <w:t>-</w:t>
            </w:r>
          </w:p>
        </w:tc>
      </w:tr>
    </w:tbl>
    <w:p w14:paraId="1C4C45F1" w14:textId="78986328" w:rsidR="00AD141D" w:rsidRPr="0049780F" w:rsidRDefault="00AD141D" w:rsidP="00AD141D">
      <w:pPr>
        <w:rPr>
          <w:rFonts w:ascii="Arial" w:hAnsi="Arial" w:cs="Arial"/>
        </w:rPr>
      </w:pPr>
    </w:p>
    <w:p w14:paraId="02B197DB" w14:textId="77777777" w:rsidR="00986762" w:rsidRPr="0049780F" w:rsidRDefault="00986762" w:rsidP="00AD141D">
      <w:pPr>
        <w:rPr>
          <w:rFonts w:ascii="Arial" w:hAnsi="Arial" w:cs="Arial"/>
        </w:rPr>
      </w:pPr>
      <w:r w:rsidRPr="0049780F">
        <w:rPr>
          <w:rFonts w:ascii="Arial" w:hAnsi="Arial" w:cs="Arial"/>
        </w:rPr>
        <w:t xml:space="preserve">Based on the above information, it is observed that </w:t>
      </w:r>
    </w:p>
    <w:p w14:paraId="0920F630" w14:textId="4EE72963" w:rsidR="00986762" w:rsidRPr="00120D86" w:rsidRDefault="00986762" w:rsidP="00986762">
      <w:pPr>
        <w:pStyle w:val="ListParagraph"/>
        <w:numPr>
          <w:ilvl w:val="0"/>
          <w:numId w:val="18"/>
        </w:numPr>
        <w:rPr>
          <w:rFonts w:ascii="Arial" w:hAnsi="Arial" w:cs="Arial"/>
          <w:sz w:val="20"/>
          <w:szCs w:val="20"/>
        </w:rPr>
      </w:pPr>
      <w:r w:rsidRPr="00120D86">
        <w:rPr>
          <w:rFonts w:ascii="Arial" w:hAnsi="Arial" w:cs="Arial"/>
          <w:sz w:val="20"/>
          <w:szCs w:val="20"/>
          <w:lang w:val="en-US"/>
        </w:rPr>
        <w:t xml:space="preserve">CAPC </w:t>
      </w:r>
      <w:r w:rsidRPr="00120D86">
        <w:rPr>
          <w:rFonts w:ascii="Arial" w:hAnsi="Arial" w:cs="Arial"/>
          <w:sz w:val="20"/>
          <w:szCs w:val="20"/>
        </w:rPr>
        <w:t>for SRB0, SRB1, SRB3</w:t>
      </w:r>
      <w:r w:rsidRPr="00120D86">
        <w:rPr>
          <w:rFonts w:ascii="Arial" w:hAnsi="Arial" w:cs="Arial"/>
          <w:sz w:val="20"/>
          <w:szCs w:val="20"/>
          <w:lang w:val="en-US"/>
        </w:rPr>
        <w:t xml:space="preserve"> except SRB2</w:t>
      </w:r>
      <w:r w:rsidRPr="00120D86">
        <w:rPr>
          <w:rFonts w:ascii="Arial" w:hAnsi="Arial" w:cs="Arial"/>
          <w:sz w:val="20"/>
          <w:szCs w:val="20"/>
        </w:rPr>
        <w:t xml:space="preserve"> and other MAC C</w:t>
      </w:r>
      <w:r w:rsidRPr="00120D86">
        <w:rPr>
          <w:rFonts w:ascii="Arial" w:hAnsi="Arial" w:cs="Arial"/>
          <w:sz w:val="20"/>
          <w:szCs w:val="20"/>
          <w:lang w:val="en-US"/>
        </w:rPr>
        <w:t>E</w:t>
      </w:r>
      <w:r w:rsidRPr="00120D86">
        <w:rPr>
          <w:rFonts w:ascii="Arial" w:hAnsi="Arial" w:cs="Arial"/>
          <w:sz w:val="20"/>
          <w:szCs w:val="20"/>
        </w:rPr>
        <w:t>s</w:t>
      </w:r>
      <w:r w:rsidRPr="00120D86">
        <w:rPr>
          <w:rFonts w:ascii="Arial" w:hAnsi="Arial" w:cs="Arial"/>
          <w:sz w:val="20"/>
          <w:szCs w:val="20"/>
          <w:lang w:val="en-US"/>
        </w:rPr>
        <w:t xml:space="preserve"> except </w:t>
      </w:r>
      <w:r w:rsidRPr="00120D86">
        <w:rPr>
          <w:rFonts w:ascii="Arial" w:hAnsi="Arial" w:cs="Arial"/>
          <w:sz w:val="20"/>
          <w:szCs w:val="20"/>
        </w:rPr>
        <w:t>the padding BSR and recommended bit rate MAC CEs</w:t>
      </w:r>
      <w:r w:rsidRPr="00120D86">
        <w:rPr>
          <w:rFonts w:ascii="Arial" w:hAnsi="Arial" w:cs="Arial"/>
          <w:sz w:val="20"/>
          <w:szCs w:val="20"/>
          <w:lang w:val="en-US"/>
        </w:rPr>
        <w:t xml:space="preserve"> is fixed to the highest priority.</w:t>
      </w:r>
    </w:p>
    <w:p w14:paraId="1E137504" w14:textId="364AFA18" w:rsidR="00986762" w:rsidRPr="0049780F" w:rsidRDefault="00986762" w:rsidP="00AD141D">
      <w:pPr>
        <w:rPr>
          <w:rFonts w:ascii="Arial" w:hAnsi="Arial" w:cs="Arial"/>
        </w:rPr>
      </w:pPr>
      <w:proofErr w:type="gramStart"/>
      <w:r w:rsidRPr="0049780F">
        <w:rPr>
          <w:rFonts w:ascii="Arial" w:hAnsi="Arial" w:cs="Arial"/>
        </w:rPr>
        <w:t>Generally speaking, SRBs</w:t>
      </w:r>
      <w:proofErr w:type="gramEnd"/>
      <w:r w:rsidRPr="0049780F">
        <w:rPr>
          <w:rFonts w:ascii="Arial" w:hAnsi="Arial" w:cs="Arial"/>
        </w:rPr>
        <w:t xml:space="preserve"> and MAC CEs should be set with highest priority CAPC. This should be applied </w:t>
      </w:r>
      <w:proofErr w:type="gramStart"/>
      <w:r w:rsidRPr="0049780F">
        <w:rPr>
          <w:rFonts w:ascii="Arial" w:hAnsi="Arial" w:cs="Arial"/>
        </w:rPr>
        <w:t>as a general rule</w:t>
      </w:r>
      <w:proofErr w:type="gramEnd"/>
      <w:r w:rsidRPr="0049780F">
        <w:rPr>
          <w:rFonts w:ascii="Arial" w:hAnsi="Arial" w:cs="Arial"/>
        </w:rPr>
        <w:t xml:space="preserve">. </w:t>
      </w:r>
      <w:r w:rsidR="00190FB0">
        <w:rPr>
          <w:rFonts w:ascii="Arial" w:hAnsi="Arial" w:cs="Arial"/>
        </w:rPr>
        <w:t xml:space="preserve">For NR-U, the padding BSR and recommended bit rate MAC CE are categorized as low priority MAC CE. SRB2 which carries NAS signalling and therefore is also categorized as low priority SRB. However, for SL, there is no such low priority MAC CE or SRB defined. In other words, all SL SRBs and MAC CEs are </w:t>
      </w:r>
      <w:r w:rsidR="003C3B8B">
        <w:rPr>
          <w:rFonts w:ascii="Arial" w:hAnsi="Arial" w:cs="Arial"/>
        </w:rPr>
        <w:t>deemed as</w:t>
      </w:r>
      <w:r w:rsidR="00190FB0">
        <w:rPr>
          <w:rFonts w:ascii="Arial" w:hAnsi="Arial" w:cs="Arial"/>
        </w:rPr>
        <w:t xml:space="preserve"> higher priority than SL data. </w:t>
      </w:r>
    </w:p>
    <w:p w14:paraId="79B6A276" w14:textId="1F3074FD" w:rsidR="00986762" w:rsidRPr="00CA0D1F" w:rsidRDefault="00986762" w:rsidP="00986762">
      <w:pPr>
        <w:pStyle w:val="Observation"/>
      </w:pPr>
      <w:bookmarkStart w:id="4" w:name="_Toc106136876"/>
      <w:r>
        <w:rPr>
          <w:lang w:val="en-US"/>
        </w:rPr>
        <w:t xml:space="preserve">For NR-U, CAPC </w:t>
      </w:r>
      <w:r w:rsidRPr="005C624F">
        <w:t>for SRB0, SRB1, SRB3</w:t>
      </w:r>
      <w:r>
        <w:rPr>
          <w:lang w:val="en-US"/>
        </w:rPr>
        <w:t xml:space="preserve"> except SRB2</w:t>
      </w:r>
      <w:r w:rsidRPr="005C624F">
        <w:t xml:space="preserve"> and other MAC C</w:t>
      </w:r>
      <w:r>
        <w:rPr>
          <w:lang w:val="en-US"/>
        </w:rPr>
        <w:t>E</w:t>
      </w:r>
      <w:r w:rsidRPr="005C624F">
        <w:t>s</w:t>
      </w:r>
      <w:r>
        <w:rPr>
          <w:lang w:val="en-US"/>
        </w:rPr>
        <w:t xml:space="preserve"> except </w:t>
      </w:r>
      <w:r w:rsidRPr="005C624F">
        <w:t>the padding BSR and recommended bit rate MAC CEs</w:t>
      </w:r>
      <w:r>
        <w:rPr>
          <w:lang w:val="en-US"/>
        </w:rPr>
        <w:t xml:space="preserve"> is fixed to the highest priority</w:t>
      </w:r>
      <w:r>
        <w:rPr>
          <w:rFonts w:cs="Arial"/>
        </w:rPr>
        <w:t>.</w:t>
      </w:r>
      <w:bookmarkEnd w:id="4"/>
      <w:r>
        <w:rPr>
          <w:rFonts w:cs="Arial"/>
        </w:rPr>
        <w:t xml:space="preserve"> </w:t>
      </w:r>
    </w:p>
    <w:p w14:paraId="5ABC7930" w14:textId="30B78425" w:rsidR="001B4160" w:rsidRPr="00CA0D1F" w:rsidRDefault="001B4160" w:rsidP="001B4160">
      <w:pPr>
        <w:pStyle w:val="Observation"/>
      </w:pPr>
      <w:bookmarkStart w:id="5" w:name="_Toc106136877"/>
      <w:r>
        <w:t xml:space="preserve">Different from NR-U, there is no low priority SRB and </w:t>
      </w:r>
      <w:r w:rsidR="00B90B68">
        <w:t xml:space="preserve">low priority </w:t>
      </w:r>
      <w:r>
        <w:t>MAC CE</w:t>
      </w:r>
      <w:r w:rsidR="00B90B68">
        <w:t xml:space="preserve"> for SL-U</w:t>
      </w:r>
      <w:r>
        <w:rPr>
          <w:rFonts w:cs="Arial"/>
        </w:rPr>
        <w:t>.</w:t>
      </w:r>
      <w:bookmarkEnd w:id="5"/>
      <w:r>
        <w:rPr>
          <w:rFonts w:cs="Arial"/>
        </w:rPr>
        <w:t xml:space="preserve"> </w:t>
      </w:r>
    </w:p>
    <w:p w14:paraId="089BB231" w14:textId="6EAD9A33" w:rsidR="00986762" w:rsidRPr="0049780F" w:rsidRDefault="00986762" w:rsidP="00AD141D">
      <w:pPr>
        <w:rPr>
          <w:rFonts w:ascii="Arial" w:hAnsi="Arial" w:cs="Arial"/>
        </w:rPr>
      </w:pPr>
      <w:r w:rsidRPr="0049780F">
        <w:rPr>
          <w:rFonts w:ascii="Arial" w:hAnsi="Arial" w:cs="Arial"/>
        </w:rPr>
        <w:t>For SL transmission, there is no low priority SRB and MAC CE</w:t>
      </w:r>
      <w:r w:rsidR="005923FC">
        <w:rPr>
          <w:rFonts w:ascii="Arial" w:hAnsi="Arial" w:cs="Arial"/>
        </w:rPr>
        <w:t xml:space="preserve"> similar as for NR-U</w:t>
      </w:r>
      <w:r w:rsidRPr="0049780F">
        <w:rPr>
          <w:rFonts w:ascii="Arial" w:hAnsi="Arial" w:cs="Arial"/>
        </w:rPr>
        <w:t>. Therefore, we can simply apply this rule for SL-U without special cases.</w:t>
      </w:r>
    </w:p>
    <w:p w14:paraId="302D0595" w14:textId="0B8111E1" w:rsidR="002A7BA9" w:rsidRPr="0049780F" w:rsidRDefault="00CE69E3" w:rsidP="002A7BA9">
      <w:pPr>
        <w:pStyle w:val="Proposal"/>
        <w:rPr>
          <w:rFonts w:cs="Arial"/>
        </w:rPr>
      </w:pPr>
      <w:bookmarkStart w:id="6" w:name="_Toc115362235"/>
      <w:r w:rsidRPr="0049780F">
        <w:rPr>
          <w:rFonts w:cs="Arial"/>
        </w:rPr>
        <w:t xml:space="preserve">CAPC is fixed to the highest priority for </w:t>
      </w:r>
      <w:r w:rsidR="002A7BA9" w:rsidRPr="0049780F">
        <w:rPr>
          <w:rFonts w:cs="Arial"/>
        </w:rPr>
        <w:t>SL SRBs and MAC CEs.</w:t>
      </w:r>
      <w:bookmarkEnd w:id="6"/>
    </w:p>
    <w:p w14:paraId="5D7D67DD" w14:textId="74BBB917" w:rsidR="00986762" w:rsidRPr="0049780F" w:rsidRDefault="00825D8E" w:rsidP="00AD141D">
      <w:pPr>
        <w:rPr>
          <w:rFonts w:ascii="Arial" w:hAnsi="Arial" w:cs="Arial"/>
        </w:rPr>
      </w:pPr>
      <w:r w:rsidRPr="0049780F">
        <w:rPr>
          <w:rFonts w:ascii="Arial" w:hAnsi="Arial" w:cs="Arial"/>
        </w:rPr>
        <w:t>Similar as for NR-U, CAPC can be configured by the gNB for DRB.</w:t>
      </w:r>
    </w:p>
    <w:p w14:paraId="5F77E07D" w14:textId="3A6E61FD" w:rsidR="00825D8E" w:rsidRPr="0049780F" w:rsidRDefault="00825D8E" w:rsidP="00825D8E">
      <w:pPr>
        <w:pStyle w:val="Proposal"/>
        <w:rPr>
          <w:rFonts w:cs="Arial"/>
        </w:rPr>
      </w:pPr>
      <w:bookmarkStart w:id="7" w:name="_Toc115362236"/>
      <w:r w:rsidRPr="0049780F">
        <w:rPr>
          <w:rFonts w:cs="Arial"/>
        </w:rPr>
        <w:t xml:space="preserve">CAPC </w:t>
      </w:r>
      <w:r w:rsidR="003565A2" w:rsidRPr="0049780F">
        <w:rPr>
          <w:rFonts w:cs="Arial"/>
        </w:rPr>
        <w:t xml:space="preserve">for a SL DRB can be configured by the gNB via RRC </w:t>
      </w:r>
      <w:r w:rsidR="0049780F" w:rsidRPr="0049780F">
        <w:rPr>
          <w:rFonts w:cs="Arial"/>
        </w:rPr>
        <w:t>signalling</w:t>
      </w:r>
      <w:r w:rsidRPr="0049780F">
        <w:rPr>
          <w:rFonts w:cs="Arial"/>
        </w:rPr>
        <w:t>.</w:t>
      </w:r>
      <w:bookmarkEnd w:id="7"/>
    </w:p>
    <w:p w14:paraId="2AC121C5" w14:textId="44342064" w:rsidR="00825D8E" w:rsidRDefault="0049780F" w:rsidP="00AD141D">
      <w:pPr>
        <w:rPr>
          <w:rFonts w:ascii="Arial" w:hAnsi="Arial" w:cs="Arial"/>
        </w:rPr>
      </w:pPr>
      <w:r w:rsidRPr="0049780F">
        <w:rPr>
          <w:rFonts w:ascii="Arial" w:hAnsi="Arial" w:cs="Arial"/>
        </w:rPr>
        <w:t xml:space="preserve">In the above Table 1, </w:t>
      </w:r>
      <w:r>
        <w:rPr>
          <w:rFonts w:ascii="Arial" w:hAnsi="Arial" w:cs="Arial"/>
        </w:rPr>
        <w:t xml:space="preserve">mapping between CAPC values and </w:t>
      </w:r>
      <w:r w:rsidR="00DE627F" w:rsidRPr="00DE627F">
        <w:rPr>
          <w:rFonts w:ascii="Arial" w:hAnsi="Arial" w:cs="Arial"/>
          <w:lang w:val="en-US"/>
        </w:rPr>
        <w:t>standardized</w:t>
      </w:r>
      <w:r w:rsidR="00DE627F" w:rsidRPr="00DE627F">
        <w:rPr>
          <w:rFonts w:ascii="Arial" w:hAnsi="Arial" w:cs="Arial"/>
        </w:rPr>
        <w:t xml:space="preserve"> </w:t>
      </w:r>
      <w:r>
        <w:rPr>
          <w:rFonts w:ascii="Arial" w:hAnsi="Arial" w:cs="Arial"/>
        </w:rPr>
        <w:t>5QI values are defined. Similarly, a new table containing mapping between CAPC values and</w:t>
      </w:r>
      <w:r w:rsidR="00DE627F">
        <w:rPr>
          <w:rFonts w:ascii="Arial" w:hAnsi="Arial" w:cs="Arial"/>
        </w:rPr>
        <w:t xml:space="preserve"> </w:t>
      </w:r>
      <w:r w:rsidR="00DE627F" w:rsidRPr="00DE627F">
        <w:rPr>
          <w:rFonts w:ascii="Arial" w:hAnsi="Arial" w:cs="Arial"/>
          <w:lang w:val="en-US"/>
        </w:rPr>
        <w:t>standardized</w:t>
      </w:r>
      <w:r>
        <w:rPr>
          <w:rFonts w:ascii="Arial" w:hAnsi="Arial" w:cs="Arial"/>
        </w:rPr>
        <w:t xml:space="preserve"> PQI values need to be introduced for SL-U.</w:t>
      </w:r>
      <w:r w:rsidR="003D0713">
        <w:rPr>
          <w:rFonts w:ascii="Arial" w:hAnsi="Arial" w:cs="Arial"/>
        </w:rPr>
        <w:t xml:space="preserve"> Same as NR-U, it is RAN2 that defines the table.</w:t>
      </w:r>
    </w:p>
    <w:p w14:paraId="616620FD" w14:textId="68A17841" w:rsidR="0049780F" w:rsidRPr="0049780F" w:rsidRDefault="0049780F" w:rsidP="0049780F">
      <w:pPr>
        <w:pStyle w:val="Proposal"/>
        <w:rPr>
          <w:rFonts w:cs="Arial"/>
        </w:rPr>
      </w:pPr>
      <w:bookmarkStart w:id="8" w:name="_Toc115362237"/>
      <w:r>
        <w:rPr>
          <w:rFonts w:cs="Arial"/>
        </w:rPr>
        <w:t xml:space="preserve">A mapping table between CAPC values and </w:t>
      </w:r>
      <w:r w:rsidR="00DE627F" w:rsidRPr="00DE627F">
        <w:rPr>
          <w:rFonts w:cs="Arial"/>
          <w:lang w:val="en-US"/>
        </w:rPr>
        <w:t>standardized</w:t>
      </w:r>
      <w:r w:rsidR="00DE627F" w:rsidRPr="00DE627F">
        <w:rPr>
          <w:rFonts w:cs="Arial"/>
        </w:rPr>
        <w:t xml:space="preserve"> </w:t>
      </w:r>
      <w:r w:rsidR="00DE627F">
        <w:rPr>
          <w:rFonts w:cs="Arial"/>
        </w:rPr>
        <w:t>P</w:t>
      </w:r>
      <w:r>
        <w:rPr>
          <w:rFonts w:cs="Arial"/>
        </w:rPr>
        <w:t>QI values need to be defined</w:t>
      </w:r>
      <w:r w:rsidR="002D692E">
        <w:rPr>
          <w:rFonts w:cs="Arial"/>
        </w:rPr>
        <w:t xml:space="preserve"> by RAN2</w:t>
      </w:r>
      <w:r w:rsidRPr="0049780F">
        <w:rPr>
          <w:rFonts w:cs="Arial"/>
        </w:rPr>
        <w:t>.</w:t>
      </w:r>
      <w:bookmarkEnd w:id="8"/>
    </w:p>
    <w:p w14:paraId="09064705" w14:textId="564BD55E" w:rsidR="00DE627F" w:rsidRPr="00756ECF" w:rsidRDefault="00DE627F" w:rsidP="00DE627F">
      <w:pPr>
        <w:rPr>
          <w:rFonts w:ascii="Arial" w:hAnsi="Arial" w:cs="Arial"/>
        </w:rPr>
      </w:pPr>
      <w:r w:rsidRPr="00756ECF">
        <w:rPr>
          <w:rFonts w:ascii="Arial" w:hAnsi="Arial" w:cs="Arial"/>
        </w:rPr>
        <w:t>Similar as NR-U, a QoS flow corresponding to a non-standardized PQI (</w:t>
      </w:r>
      <w:proofErr w:type="gramStart"/>
      <w:r w:rsidRPr="00756ECF">
        <w:rPr>
          <w:rFonts w:ascii="Arial" w:hAnsi="Arial" w:cs="Arial"/>
        </w:rPr>
        <w:t>i.e.</w:t>
      </w:r>
      <w:proofErr w:type="gramEnd"/>
      <w:r w:rsidRPr="00756ECF">
        <w:rPr>
          <w:rFonts w:ascii="Arial" w:hAnsi="Arial" w:cs="Arial"/>
        </w:rPr>
        <w:t xml:space="preserve"> operator specific PQI) should use the CAPC of the standardized PQI which best matches the QoS characteristics of the non-standardized PQI.</w:t>
      </w:r>
    </w:p>
    <w:p w14:paraId="1BAB524F" w14:textId="49F21C9A" w:rsidR="00DE627F" w:rsidRPr="0049780F" w:rsidRDefault="00DE627F" w:rsidP="00DE627F">
      <w:pPr>
        <w:pStyle w:val="Proposal"/>
        <w:rPr>
          <w:rFonts w:cs="Arial"/>
        </w:rPr>
      </w:pPr>
      <w:bookmarkStart w:id="9" w:name="_Toc115362238"/>
      <w:r>
        <w:rPr>
          <w:rFonts w:cs="Arial"/>
        </w:rPr>
        <w:t>A Q</w:t>
      </w:r>
      <w:r w:rsidRPr="005C624F">
        <w:t xml:space="preserve">oS flow corresponding to a non-standardized </w:t>
      </w:r>
      <w:r>
        <w:t>P</w:t>
      </w:r>
      <w:r w:rsidRPr="005C624F">
        <w:t>QI (</w:t>
      </w:r>
      <w:r w:rsidR="00A23377" w:rsidRPr="005C624F">
        <w:t>i.e.,</w:t>
      </w:r>
      <w:r w:rsidRPr="005C624F">
        <w:t xml:space="preserve"> operator specific </w:t>
      </w:r>
      <w:r>
        <w:t>P</w:t>
      </w:r>
      <w:r w:rsidRPr="005C624F">
        <w:t xml:space="preserve">QI) should use the CAPC of the standardized </w:t>
      </w:r>
      <w:r>
        <w:t>P</w:t>
      </w:r>
      <w:r w:rsidRPr="005C624F">
        <w:t xml:space="preserve">QI which best matches the QoS characteristics of the non-standardized </w:t>
      </w:r>
      <w:r>
        <w:t>P</w:t>
      </w:r>
      <w:r w:rsidRPr="005C624F">
        <w:t>QI</w:t>
      </w:r>
      <w:r w:rsidRPr="0049780F">
        <w:rPr>
          <w:rFonts w:cs="Arial"/>
        </w:rPr>
        <w:t>.</w:t>
      </w:r>
      <w:bookmarkEnd w:id="9"/>
    </w:p>
    <w:p w14:paraId="37C7D1D7" w14:textId="08084573" w:rsidR="0095660B" w:rsidRDefault="0095660B" w:rsidP="0095660B">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3</w:t>
      </w:r>
      <w:r>
        <w:rPr>
          <w:rFonts w:eastAsia="Times New Roman"/>
        </w:rPr>
        <w:t xml:space="preserve"> MAC multiplex rules</w:t>
      </w:r>
    </w:p>
    <w:p w14:paraId="50A45831" w14:textId="73180994" w:rsidR="006B2467" w:rsidRPr="00D80CFE" w:rsidRDefault="00A96E0F" w:rsidP="006B2467">
      <w:pPr>
        <w:rPr>
          <w:rFonts w:ascii="Arial" w:hAnsi="Arial" w:cs="Arial"/>
        </w:rPr>
      </w:pPr>
      <w:r w:rsidRPr="00D80CFE">
        <w:rPr>
          <w:rFonts w:ascii="Arial" w:hAnsi="Arial" w:cs="Arial"/>
        </w:rPr>
        <w:t>In NR-U, the following multiplex rules have been defined.</w:t>
      </w:r>
    </w:p>
    <w:p w14:paraId="02A72BCB" w14:textId="77777777" w:rsidR="00A96E0F" w:rsidRPr="00D80CFE" w:rsidRDefault="00A96E0F" w:rsidP="00A96E0F">
      <w:pPr>
        <w:rPr>
          <w:rFonts w:ascii="Arial" w:hAnsi="Arial" w:cs="Arial"/>
        </w:rPr>
      </w:pPr>
      <w:r w:rsidRPr="00D80CFE">
        <w:rPr>
          <w:rFonts w:ascii="Arial" w:hAnsi="Arial" w:cs="Arial"/>
        </w:rPr>
        <w:t>When performing Type 1 LBT for the transmission of an uplink TB (see TS 37.213 [37], clause 4.2.1.1) and when the CAPC is not indicated in the DCI, the UE shall select the CAPC as follows:</w:t>
      </w:r>
    </w:p>
    <w:p w14:paraId="6247C291" w14:textId="54DCFC6C" w:rsidR="00A96E0F" w:rsidRPr="00D80CFE" w:rsidRDefault="00A96E0F" w:rsidP="00D80CFE">
      <w:pPr>
        <w:pStyle w:val="B1"/>
        <w:numPr>
          <w:ilvl w:val="0"/>
          <w:numId w:val="24"/>
        </w:numPr>
        <w:rPr>
          <w:rFonts w:ascii="Arial" w:hAnsi="Arial" w:cs="Arial"/>
        </w:rPr>
      </w:pPr>
      <w:r w:rsidRPr="00D80CFE">
        <w:rPr>
          <w:rFonts w:ascii="Arial" w:hAnsi="Arial" w:cs="Arial"/>
        </w:rPr>
        <w:t xml:space="preserve">If only MAC CE(s) </w:t>
      </w:r>
      <w:proofErr w:type="gramStart"/>
      <w:r w:rsidRPr="00D80CFE">
        <w:rPr>
          <w:rFonts w:ascii="Arial" w:hAnsi="Arial" w:cs="Arial"/>
        </w:rPr>
        <w:t>are</w:t>
      </w:r>
      <w:proofErr w:type="gramEnd"/>
      <w:r w:rsidRPr="00D80CFE">
        <w:rPr>
          <w:rFonts w:ascii="Arial" w:hAnsi="Arial" w:cs="Arial"/>
        </w:rPr>
        <w:t xml:space="preserve"> included in the TB, the highest priority CAPC of those MAC CE(s) is used; or</w:t>
      </w:r>
    </w:p>
    <w:p w14:paraId="76001AE1" w14:textId="61024B22" w:rsidR="00A96E0F" w:rsidRPr="00D80CFE" w:rsidRDefault="00A96E0F" w:rsidP="00D80CFE">
      <w:pPr>
        <w:pStyle w:val="B1"/>
        <w:numPr>
          <w:ilvl w:val="0"/>
          <w:numId w:val="24"/>
        </w:numPr>
        <w:rPr>
          <w:rFonts w:ascii="Arial" w:hAnsi="Arial" w:cs="Arial"/>
        </w:rPr>
      </w:pPr>
      <w:r w:rsidRPr="00D80CFE">
        <w:rPr>
          <w:rFonts w:ascii="Arial" w:hAnsi="Arial" w:cs="Arial"/>
        </w:rPr>
        <w:t>If CCCH SDU(s) are included in the TB, the highest priority CAPC is used; or</w:t>
      </w:r>
    </w:p>
    <w:p w14:paraId="7D141149" w14:textId="30094340" w:rsidR="00A96E0F" w:rsidRPr="00D80CFE" w:rsidRDefault="00A96E0F" w:rsidP="00D80CFE">
      <w:pPr>
        <w:pStyle w:val="B1"/>
        <w:numPr>
          <w:ilvl w:val="0"/>
          <w:numId w:val="24"/>
        </w:numPr>
        <w:rPr>
          <w:rFonts w:ascii="Arial" w:hAnsi="Arial" w:cs="Arial"/>
        </w:rPr>
      </w:pPr>
      <w:r w:rsidRPr="00D80CFE">
        <w:rPr>
          <w:rFonts w:ascii="Arial" w:hAnsi="Arial" w:cs="Arial"/>
        </w:rPr>
        <w:t>If DCCH SDU(s) are included in the TB, the highest priority CAPC of the DCCH(s) is used; or</w:t>
      </w:r>
    </w:p>
    <w:p w14:paraId="05E81EED" w14:textId="6E65B74D" w:rsidR="00A96E0F" w:rsidRPr="00D80CFE" w:rsidRDefault="00A96E0F" w:rsidP="00D80CFE">
      <w:pPr>
        <w:pStyle w:val="B1"/>
        <w:numPr>
          <w:ilvl w:val="0"/>
          <w:numId w:val="24"/>
        </w:numPr>
        <w:rPr>
          <w:rFonts w:ascii="Arial" w:hAnsi="Arial" w:cs="Arial"/>
        </w:rPr>
      </w:pPr>
      <w:r w:rsidRPr="00D80CFE">
        <w:rPr>
          <w:rFonts w:ascii="Arial" w:hAnsi="Arial" w:cs="Arial"/>
        </w:rPr>
        <w:lastRenderedPageBreak/>
        <w:t>The lowest priority CAPC of the logical channel(s) with MAC SDU multiplexed in the TB is used otherwise.</w:t>
      </w:r>
    </w:p>
    <w:p w14:paraId="2DF9CA02" w14:textId="5B83D37B" w:rsidR="00D80CFE" w:rsidRPr="00D80CFE" w:rsidRDefault="00DE627F" w:rsidP="00D80CFE">
      <w:pPr>
        <w:pStyle w:val="paragraph"/>
        <w:jc w:val="both"/>
        <w:rPr>
          <w:rFonts w:ascii="Arial" w:hAnsi="Arial" w:cs="Arial"/>
        </w:rPr>
      </w:pPr>
      <w:r w:rsidRPr="00D80CFE">
        <w:rPr>
          <w:rFonts w:ascii="Arial" w:hAnsi="Arial" w:cs="Arial"/>
        </w:rPr>
        <w:t xml:space="preserve">It is sufficient to directly reuse the above rules for </w:t>
      </w:r>
      <w:r w:rsidR="00D80CFE" w:rsidRPr="00D80CFE">
        <w:rPr>
          <w:rFonts w:ascii="Arial" w:hAnsi="Arial" w:cs="Arial"/>
        </w:rPr>
        <w:t xml:space="preserve">SL-U. In other words, </w:t>
      </w:r>
      <w:r w:rsidR="00611B53">
        <w:rPr>
          <w:rFonts w:ascii="Arial" w:hAnsi="Arial" w:cs="Arial"/>
        </w:rPr>
        <w:t>w</w:t>
      </w:r>
      <w:r w:rsidR="00D80CFE" w:rsidRPr="00D80CFE">
        <w:rPr>
          <w:rFonts w:ascii="Arial" w:hAnsi="Arial" w:cs="Arial"/>
          <w:lang w:val="x-none"/>
        </w:rPr>
        <w:t xml:space="preserve">hen performing Type 1 LBT for the transmission and CAPC is not indicated in the DCI, i.e., the transmission using a configured SL grant or a SL grant obtained via Mode 2 RA, </w:t>
      </w:r>
      <w:r w:rsidR="00D80CFE" w:rsidRPr="00D80CFE">
        <w:rPr>
          <w:rFonts w:ascii="Arial" w:hAnsi="Arial" w:cs="Arial"/>
          <w:lang w:val="en-US"/>
        </w:rPr>
        <w:t>the UE shall select the CAPC as follows:</w:t>
      </w:r>
    </w:p>
    <w:p w14:paraId="62C7832B" w14:textId="77777777" w:rsidR="00D80CFE" w:rsidRPr="00D80CFE" w:rsidRDefault="00D80CFE" w:rsidP="00D80CFE">
      <w:pPr>
        <w:pStyle w:val="paragraph"/>
        <w:numPr>
          <w:ilvl w:val="0"/>
          <w:numId w:val="21"/>
        </w:numPr>
        <w:jc w:val="both"/>
        <w:rPr>
          <w:rFonts w:ascii="Arial" w:hAnsi="Arial" w:cs="Arial"/>
        </w:rPr>
      </w:pPr>
      <w:r w:rsidRPr="00D80CFE">
        <w:rPr>
          <w:rFonts w:ascii="Arial" w:hAnsi="Arial" w:cs="Arial"/>
        </w:rPr>
        <w:t xml:space="preserve">If only MAC CE(s) </w:t>
      </w:r>
      <w:proofErr w:type="gramStart"/>
      <w:r w:rsidRPr="00D80CFE">
        <w:rPr>
          <w:rFonts w:ascii="Arial" w:hAnsi="Arial" w:cs="Arial"/>
        </w:rPr>
        <w:t>are</w:t>
      </w:r>
      <w:proofErr w:type="gramEnd"/>
      <w:r w:rsidRPr="00D80CFE">
        <w:rPr>
          <w:rFonts w:ascii="Arial" w:hAnsi="Arial" w:cs="Arial"/>
        </w:rPr>
        <w:t xml:space="preserve"> included in the TB, the highest priority CAPC is used; or</w:t>
      </w:r>
    </w:p>
    <w:p w14:paraId="1AFFFDA9" w14:textId="77777777" w:rsidR="00D80CFE" w:rsidRPr="00D80CFE" w:rsidRDefault="00D80CFE" w:rsidP="00D80CFE">
      <w:pPr>
        <w:pStyle w:val="paragraph"/>
        <w:numPr>
          <w:ilvl w:val="0"/>
          <w:numId w:val="21"/>
        </w:numPr>
        <w:jc w:val="both"/>
        <w:rPr>
          <w:rFonts w:ascii="Arial" w:hAnsi="Arial" w:cs="Arial"/>
        </w:rPr>
      </w:pPr>
      <w:r w:rsidRPr="00D80CFE">
        <w:rPr>
          <w:rFonts w:ascii="Arial" w:hAnsi="Arial" w:cs="Arial"/>
          <w:lang w:val="en-US"/>
        </w:rPr>
        <w:t>I</w:t>
      </w:r>
      <w:r w:rsidRPr="00D80CFE">
        <w:rPr>
          <w:rFonts w:ascii="Arial" w:hAnsi="Arial" w:cs="Arial"/>
          <w:lang w:val="sv-SE"/>
        </w:rPr>
        <w:t>f SDU(s) of a SRB are included in the TB, the highest priority CAPC is used</w:t>
      </w:r>
      <w:r w:rsidRPr="00D80CFE">
        <w:rPr>
          <w:rFonts w:ascii="Arial" w:hAnsi="Arial" w:cs="Arial"/>
        </w:rPr>
        <w:t>; or</w:t>
      </w:r>
    </w:p>
    <w:p w14:paraId="0306F57B" w14:textId="69B30B97" w:rsidR="00DE627F" w:rsidRPr="00D80CFE" w:rsidRDefault="00D80CFE" w:rsidP="00D80CFE">
      <w:pPr>
        <w:pStyle w:val="paragraph"/>
        <w:numPr>
          <w:ilvl w:val="0"/>
          <w:numId w:val="21"/>
        </w:numPr>
        <w:jc w:val="both"/>
        <w:textAlignment w:val="baseline"/>
        <w:rPr>
          <w:rFonts w:ascii="Arial" w:hAnsi="Arial" w:cs="Arial"/>
        </w:rPr>
      </w:pPr>
      <w:r w:rsidRPr="00D80CFE">
        <w:rPr>
          <w:rFonts w:ascii="Arial" w:hAnsi="Arial" w:cs="Arial"/>
        </w:rPr>
        <w:t>The lowest priority CAPC of the logical channel(s) with MAC SDU multiplexed in the TB is used otherwise.</w:t>
      </w:r>
    </w:p>
    <w:p w14:paraId="2996750D" w14:textId="52D2FB7E" w:rsidR="00AE3C38" w:rsidRPr="003B0815" w:rsidRDefault="006D7175" w:rsidP="00E7649E">
      <w:pPr>
        <w:pStyle w:val="paragraph"/>
        <w:jc w:val="both"/>
        <w:textAlignment w:val="baseline"/>
        <w:rPr>
          <w:rFonts w:ascii="Arial" w:hAnsi="Arial" w:cs="Arial"/>
        </w:rPr>
      </w:pPr>
      <w:r>
        <w:rPr>
          <w:rFonts w:ascii="Arial" w:hAnsi="Arial" w:cs="Arial"/>
        </w:rPr>
        <w:t>Therefore, we give the following proposal</w:t>
      </w:r>
    </w:p>
    <w:p w14:paraId="05510B0B" w14:textId="74D09475" w:rsidR="006B3F40" w:rsidRPr="006B3F40" w:rsidRDefault="00D80CFE" w:rsidP="006B3F40">
      <w:pPr>
        <w:pStyle w:val="Proposal"/>
      </w:pPr>
      <w:bookmarkStart w:id="10" w:name="_Toc115362239"/>
      <w:r w:rsidRPr="00D80CFE">
        <w:t>When performing Type 1 LBT for the transmission using a configured SL grant or a SL grant obtained via Mode 2 RA</w:t>
      </w:r>
      <w:r w:rsidR="006B3F40" w:rsidRPr="006B3F40">
        <w:rPr>
          <w:lang w:val="en-US"/>
        </w:rPr>
        <w:t>, the UE shall select the CAPC as follows:</w:t>
      </w:r>
      <w:bookmarkEnd w:id="10"/>
    </w:p>
    <w:p w14:paraId="435C6379" w14:textId="2727162F" w:rsidR="006B3F40" w:rsidRPr="006B3F40" w:rsidRDefault="006B3F40" w:rsidP="006B3F40">
      <w:pPr>
        <w:pStyle w:val="Proposal"/>
        <w:numPr>
          <w:ilvl w:val="1"/>
          <w:numId w:val="2"/>
        </w:numPr>
      </w:pPr>
      <w:bookmarkStart w:id="11" w:name="_Toc115362240"/>
      <w:r w:rsidRPr="006B3F40">
        <w:t xml:space="preserve">If only MAC CE(s) </w:t>
      </w:r>
      <w:proofErr w:type="gramStart"/>
      <w:r w:rsidRPr="006B3F40">
        <w:t>are</w:t>
      </w:r>
      <w:proofErr w:type="gramEnd"/>
      <w:r w:rsidRPr="006B3F40">
        <w:t xml:space="preserve"> included in the TB, the highest priority CAPC is used; or</w:t>
      </w:r>
      <w:bookmarkEnd w:id="11"/>
    </w:p>
    <w:p w14:paraId="4A60E203" w14:textId="753902A3" w:rsidR="006B3F40" w:rsidRPr="006B3F40" w:rsidRDefault="006B3F40" w:rsidP="006B3F40">
      <w:pPr>
        <w:pStyle w:val="Proposal"/>
        <w:numPr>
          <w:ilvl w:val="1"/>
          <w:numId w:val="2"/>
        </w:numPr>
      </w:pPr>
      <w:bookmarkStart w:id="12" w:name="_Toc115362241"/>
      <w:r w:rsidRPr="006B3F40">
        <w:rPr>
          <w:lang w:val="en-US"/>
        </w:rPr>
        <w:t>I</w:t>
      </w:r>
      <w:r w:rsidRPr="006B3F40">
        <w:rPr>
          <w:lang w:val="sv-SE"/>
        </w:rPr>
        <w:t>f SDU(s) of a SRB are included in the TB, the highest priority CAPC is</w:t>
      </w:r>
      <w:r w:rsidR="00D80CFE">
        <w:rPr>
          <w:lang w:val="sv-SE"/>
        </w:rPr>
        <w:t xml:space="preserve"> used</w:t>
      </w:r>
      <w:r w:rsidRPr="006B3F40">
        <w:t>; or</w:t>
      </w:r>
      <w:bookmarkEnd w:id="12"/>
    </w:p>
    <w:p w14:paraId="01CB6AC1" w14:textId="77777777" w:rsidR="006B3F40" w:rsidRPr="006B3F40" w:rsidRDefault="006B3F40" w:rsidP="006B3F40">
      <w:pPr>
        <w:pStyle w:val="Proposal"/>
        <w:numPr>
          <w:ilvl w:val="1"/>
          <w:numId w:val="2"/>
        </w:numPr>
      </w:pPr>
      <w:bookmarkStart w:id="13" w:name="_Toc115362242"/>
      <w:r w:rsidRPr="006B3F40">
        <w:t>The lowest priority CAPC of the logical channel(s) with MAC SDU multiplexed in the TB is used otherwise.</w:t>
      </w:r>
      <w:bookmarkEnd w:id="13"/>
    </w:p>
    <w:p w14:paraId="0CF6040A" w14:textId="04F54237" w:rsidR="00064E39" w:rsidRPr="00CE0424" w:rsidRDefault="00E97523" w:rsidP="00064E39">
      <w:pPr>
        <w:pStyle w:val="Heading1"/>
      </w:pPr>
      <w:bookmarkStart w:id="14" w:name="_Toc70424553"/>
      <w:bookmarkStart w:id="15" w:name="_Ref189046994"/>
      <w:bookmarkEnd w:id="1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A578C68" w14:textId="2D12BF62" w:rsidR="00AB010F" w:rsidRDefault="00064E39">
      <w:pPr>
        <w:pStyle w:val="TableofFigures"/>
        <w:tabs>
          <w:tab w:val="right" w:leader="dot" w:pos="9629"/>
        </w:tabs>
        <w:rPr>
          <w:rFonts w:asciiTheme="minorHAnsi" w:eastAsiaTheme="minorEastAsia" w:hAnsiTheme="minorHAnsi" w:cstheme="minorBidi"/>
          <w:b w:val="0"/>
          <w:sz w:val="22"/>
          <w:szCs w:val="22"/>
          <w:lang w:eastAsia="zh-CN"/>
        </w:rPr>
      </w:pPr>
      <w:r>
        <w:rPr>
          <w:b w:val="0"/>
          <w:bCs/>
        </w:rPr>
        <w:fldChar w:fldCharType="begin"/>
      </w:r>
      <w:r>
        <w:rPr>
          <w:b w:val="0"/>
          <w:bCs/>
        </w:rPr>
        <w:instrText xml:space="preserve"> TOC \f O \n \h \z \t "Observation" \c </w:instrText>
      </w:r>
      <w:r>
        <w:rPr>
          <w:b w:val="0"/>
          <w:bCs/>
        </w:rPr>
        <w:fldChar w:fldCharType="separate"/>
      </w:r>
      <w:hyperlink w:anchor="_Toc106136876" w:history="1">
        <w:r w:rsidR="00AB010F" w:rsidRPr="00453869">
          <w:rPr>
            <w:rStyle w:val="Hyperlink"/>
            <w:noProof/>
          </w:rPr>
          <w:t>Observation 1</w:t>
        </w:r>
        <w:r w:rsidR="00AB010F">
          <w:rPr>
            <w:rFonts w:asciiTheme="minorHAnsi" w:eastAsiaTheme="minorEastAsia" w:hAnsiTheme="minorHAnsi" w:cstheme="minorBidi"/>
            <w:b w:val="0"/>
            <w:sz w:val="22"/>
            <w:szCs w:val="22"/>
            <w:lang w:eastAsia="zh-CN"/>
          </w:rPr>
          <w:tab/>
        </w:r>
        <w:r w:rsidR="00AB010F" w:rsidRPr="00453869">
          <w:rPr>
            <w:rStyle w:val="Hyperlink"/>
            <w:noProof/>
            <w:lang w:val="en-US"/>
          </w:rPr>
          <w:t xml:space="preserve">For NR-U, CAPC </w:t>
        </w:r>
        <w:r w:rsidR="00AB010F" w:rsidRPr="00453869">
          <w:rPr>
            <w:rStyle w:val="Hyperlink"/>
            <w:noProof/>
          </w:rPr>
          <w:t>for SRB0, SRB1, SRB3</w:t>
        </w:r>
        <w:r w:rsidR="00AB010F" w:rsidRPr="00453869">
          <w:rPr>
            <w:rStyle w:val="Hyperlink"/>
            <w:noProof/>
            <w:lang w:val="en-US"/>
          </w:rPr>
          <w:t xml:space="preserve"> except SRB2</w:t>
        </w:r>
        <w:r w:rsidR="00AB010F" w:rsidRPr="00453869">
          <w:rPr>
            <w:rStyle w:val="Hyperlink"/>
            <w:noProof/>
          </w:rPr>
          <w:t xml:space="preserve"> and other MAC C</w:t>
        </w:r>
        <w:r w:rsidR="00AB010F" w:rsidRPr="00453869">
          <w:rPr>
            <w:rStyle w:val="Hyperlink"/>
            <w:noProof/>
            <w:lang w:val="en-US"/>
          </w:rPr>
          <w:t>E</w:t>
        </w:r>
        <w:r w:rsidR="00AB010F" w:rsidRPr="00453869">
          <w:rPr>
            <w:rStyle w:val="Hyperlink"/>
            <w:noProof/>
          </w:rPr>
          <w:t>s</w:t>
        </w:r>
        <w:r w:rsidR="00AB010F" w:rsidRPr="00453869">
          <w:rPr>
            <w:rStyle w:val="Hyperlink"/>
            <w:noProof/>
            <w:lang w:val="en-US"/>
          </w:rPr>
          <w:t xml:space="preserve"> except </w:t>
        </w:r>
        <w:r w:rsidR="00AB010F" w:rsidRPr="00453869">
          <w:rPr>
            <w:rStyle w:val="Hyperlink"/>
            <w:noProof/>
          </w:rPr>
          <w:t>the padding BSR and recommended bit rate MAC CEs</w:t>
        </w:r>
        <w:r w:rsidR="00AB010F" w:rsidRPr="00453869">
          <w:rPr>
            <w:rStyle w:val="Hyperlink"/>
            <w:noProof/>
            <w:lang w:val="en-US"/>
          </w:rPr>
          <w:t xml:space="preserve"> is fixed to the highest priority</w:t>
        </w:r>
        <w:r w:rsidR="00AB010F" w:rsidRPr="00453869">
          <w:rPr>
            <w:rStyle w:val="Hyperlink"/>
            <w:rFonts w:cs="Arial"/>
            <w:noProof/>
          </w:rPr>
          <w:t>.</w:t>
        </w:r>
      </w:hyperlink>
    </w:p>
    <w:p w14:paraId="5BB21CF0" w14:textId="4529E87E" w:rsidR="00AB010F" w:rsidRDefault="00D05F0B">
      <w:pPr>
        <w:pStyle w:val="TableofFigures"/>
        <w:tabs>
          <w:tab w:val="right" w:leader="dot" w:pos="9629"/>
        </w:tabs>
        <w:rPr>
          <w:rFonts w:asciiTheme="minorHAnsi" w:eastAsiaTheme="minorEastAsia" w:hAnsiTheme="minorHAnsi" w:cstheme="minorBidi"/>
          <w:b w:val="0"/>
          <w:sz w:val="22"/>
          <w:szCs w:val="22"/>
          <w:lang w:eastAsia="zh-CN"/>
        </w:rPr>
      </w:pPr>
      <w:hyperlink w:anchor="_Toc106136877" w:history="1">
        <w:r w:rsidR="00AB010F" w:rsidRPr="00453869">
          <w:rPr>
            <w:rStyle w:val="Hyperlink"/>
            <w:noProof/>
          </w:rPr>
          <w:t>Observation 2</w:t>
        </w:r>
        <w:r w:rsidR="00AB010F">
          <w:rPr>
            <w:rFonts w:asciiTheme="minorHAnsi" w:eastAsiaTheme="minorEastAsia" w:hAnsiTheme="minorHAnsi" w:cstheme="minorBidi"/>
            <w:b w:val="0"/>
            <w:sz w:val="22"/>
            <w:szCs w:val="22"/>
            <w:lang w:eastAsia="zh-CN"/>
          </w:rPr>
          <w:tab/>
        </w:r>
        <w:r w:rsidR="00AB010F" w:rsidRPr="00453869">
          <w:rPr>
            <w:rStyle w:val="Hyperlink"/>
            <w:noProof/>
          </w:rPr>
          <w:t>Different from NR-U, there is no low priority SRB and low priority MAC CE for SL-U</w:t>
        </w:r>
        <w:r w:rsidR="00AB010F" w:rsidRPr="00453869">
          <w:rPr>
            <w:rStyle w:val="Hyperlink"/>
            <w:rFonts w:cs="Arial"/>
            <w:noProof/>
          </w:rPr>
          <w:t>.</w:t>
        </w:r>
      </w:hyperlink>
    </w:p>
    <w:p w14:paraId="7DC46F5D" w14:textId="5B0D1501"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AE311C9" w14:textId="27A66010" w:rsidR="001D030F"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62235" w:history="1">
        <w:r w:rsidR="001D030F" w:rsidRPr="00FE7E2E">
          <w:rPr>
            <w:rStyle w:val="Hyperlink"/>
            <w:rFonts w:cs="Arial"/>
            <w:noProof/>
          </w:rPr>
          <w:t>Proposal 1</w:t>
        </w:r>
        <w:r w:rsidR="001D030F">
          <w:rPr>
            <w:rFonts w:asciiTheme="minorHAnsi" w:eastAsiaTheme="minorEastAsia" w:hAnsiTheme="minorHAnsi" w:cstheme="minorBidi"/>
            <w:b w:val="0"/>
            <w:noProof/>
            <w:sz w:val="22"/>
            <w:szCs w:val="22"/>
            <w:lang w:val="en-SE" w:eastAsia="zh-CN"/>
          </w:rPr>
          <w:tab/>
        </w:r>
        <w:r w:rsidR="001D030F" w:rsidRPr="00FE7E2E">
          <w:rPr>
            <w:rStyle w:val="Hyperlink"/>
            <w:rFonts w:cs="Arial"/>
            <w:noProof/>
          </w:rPr>
          <w:t>CAPC is fixed to the highest priority for SL SRBs and MAC CEs.</w:t>
        </w:r>
      </w:hyperlink>
    </w:p>
    <w:p w14:paraId="742E4B18" w14:textId="477FF2E1" w:rsidR="001D030F" w:rsidRDefault="001D030F">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2236" w:history="1">
        <w:r w:rsidRPr="00FE7E2E">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FE7E2E">
          <w:rPr>
            <w:rStyle w:val="Hyperlink"/>
            <w:rFonts w:cs="Arial"/>
            <w:noProof/>
          </w:rPr>
          <w:t>CAPC for a SL DRB can be configured by the gNB via RRC signalling.</w:t>
        </w:r>
      </w:hyperlink>
    </w:p>
    <w:p w14:paraId="2F03DA52" w14:textId="090C4CF6" w:rsidR="001D030F" w:rsidRDefault="001D030F">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2237" w:history="1">
        <w:r w:rsidRPr="00FE7E2E">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FE7E2E">
          <w:rPr>
            <w:rStyle w:val="Hyperlink"/>
            <w:rFonts w:cs="Arial"/>
            <w:noProof/>
          </w:rPr>
          <w:t xml:space="preserve">A mapping table between CAPC values and </w:t>
        </w:r>
        <w:r w:rsidRPr="00FE7E2E">
          <w:rPr>
            <w:rStyle w:val="Hyperlink"/>
            <w:rFonts w:cs="Arial"/>
            <w:noProof/>
            <w:lang w:val="en-US"/>
          </w:rPr>
          <w:t>standardized</w:t>
        </w:r>
        <w:r w:rsidRPr="00FE7E2E">
          <w:rPr>
            <w:rStyle w:val="Hyperlink"/>
            <w:rFonts w:cs="Arial"/>
            <w:noProof/>
          </w:rPr>
          <w:t xml:space="preserve"> PQI values need to be defined by RAN2.</w:t>
        </w:r>
      </w:hyperlink>
    </w:p>
    <w:p w14:paraId="41DB4658" w14:textId="3C4655A3" w:rsidR="001D030F" w:rsidRDefault="001D030F">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2238" w:history="1">
        <w:r w:rsidRPr="00FE7E2E">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FE7E2E">
          <w:rPr>
            <w:rStyle w:val="Hyperlink"/>
            <w:rFonts w:cs="Arial"/>
            <w:noProof/>
          </w:rPr>
          <w:t>A Q</w:t>
        </w:r>
        <w:r w:rsidRPr="00FE7E2E">
          <w:rPr>
            <w:rStyle w:val="Hyperlink"/>
            <w:noProof/>
          </w:rPr>
          <w:t>oS flow corresponding to a non-standardized PQI (i.e. operator specific PQI) should use the CAPC of the standardized PQI which best matches the QoS characteristics of the non-standardized PQI</w:t>
        </w:r>
        <w:r w:rsidRPr="00FE7E2E">
          <w:rPr>
            <w:rStyle w:val="Hyperlink"/>
            <w:rFonts w:cs="Arial"/>
            <w:noProof/>
          </w:rPr>
          <w:t>.</w:t>
        </w:r>
      </w:hyperlink>
    </w:p>
    <w:p w14:paraId="14266D8C" w14:textId="2CD25F1A" w:rsidR="001D030F" w:rsidRDefault="001D030F">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2239" w:history="1">
        <w:r w:rsidRPr="00FE7E2E">
          <w:rPr>
            <w:rStyle w:val="Hyperlink"/>
            <w:noProof/>
          </w:rPr>
          <w:t>Proposal 5</w:t>
        </w:r>
        <w:r>
          <w:rPr>
            <w:rFonts w:asciiTheme="minorHAnsi" w:eastAsiaTheme="minorEastAsia" w:hAnsiTheme="minorHAnsi" w:cstheme="minorBidi"/>
            <w:b w:val="0"/>
            <w:noProof/>
            <w:sz w:val="22"/>
            <w:szCs w:val="22"/>
            <w:lang w:val="en-SE" w:eastAsia="zh-CN"/>
          </w:rPr>
          <w:tab/>
        </w:r>
        <w:r w:rsidRPr="00FE7E2E">
          <w:rPr>
            <w:rStyle w:val="Hyperlink"/>
            <w:noProof/>
          </w:rPr>
          <w:t>When performing Type 1 LBT for the transmission using a configured SL grant or a SL grant obtained via Mode 2 RA</w:t>
        </w:r>
        <w:r w:rsidRPr="00FE7E2E">
          <w:rPr>
            <w:rStyle w:val="Hyperlink"/>
            <w:noProof/>
            <w:lang w:val="en-US"/>
          </w:rPr>
          <w:t>, the UE shall select the CAPC as follows:</w:t>
        </w:r>
      </w:hyperlink>
    </w:p>
    <w:p w14:paraId="21454397" w14:textId="4CE8526F" w:rsidR="001D030F" w:rsidRDefault="001D030F">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2240" w:history="1">
        <w:r w:rsidRPr="00FE7E2E">
          <w:rPr>
            <w:rStyle w:val="Hyperlink"/>
            <w:noProof/>
          </w:rPr>
          <w:t>a.</w:t>
        </w:r>
        <w:r>
          <w:rPr>
            <w:rFonts w:asciiTheme="minorHAnsi" w:eastAsiaTheme="minorEastAsia" w:hAnsiTheme="minorHAnsi" w:cstheme="minorBidi"/>
            <w:b w:val="0"/>
            <w:noProof/>
            <w:sz w:val="22"/>
            <w:szCs w:val="22"/>
            <w:lang w:val="en-SE" w:eastAsia="zh-CN"/>
          </w:rPr>
          <w:tab/>
        </w:r>
        <w:r w:rsidRPr="00FE7E2E">
          <w:rPr>
            <w:rStyle w:val="Hyperlink"/>
            <w:noProof/>
          </w:rPr>
          <w:t>If only MAC CE(s) are included in the TB, the highest priority CAPC is used; or</w:t>
        </w:r>
      </w:hyperlink>
    </w:p>
    <w:p w14:paraId="793EC661" w14:textId="6CCFAC26" w:rsidR="001D030F" w:rsidRDefault="001D030F">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2241" w:history="1">
        <w:r w:rsidRPr="00FE7E2E">
          <w:rPr>
            <w:rStyle w:val="Hyperlink"/>
            <w:noProof/>
          </w:rPr>
          <w:t>b.</w:t>
        </w:r>
        <w:r>
          <w:rPr>
            <w:rFonts w:asciiTheme="minorHAnsi" w:eastAsiaTheme="minorEastAsia" w:hAnsiTheme="minorHAnsi" w:cstheme="minorBidi"/>
            <w:b w:val="0"/>
            <w:noProof/>
            <w:sz w:val="22"/>
            <w:szCs w:val="22"/>
            <w:lang w:val="en-SE" w:eastAsia="zh-CN"/>
          </w:rPr>
          <w:tab/>
        </w:r>
        <w:r w:rsidRPr="00FE7E2E">
          <w:rPr>
            <w:rStyle w:val="Hyperlink"/>
            <w:noProof/>
            <w:lang w:val="en-US"/>
          </w:rPr>
          <w:t>I</w:t>
        </w:r>
        <w:r w:rsidRPr="00FE7E2E">
          <w:rPr>
            <w:rStyle w:val="Hyperlink"/>
            <w:noProof/>
            <w:lang w:val="sv-SE"/>
          </w:rPr>
          <w:t>f SDU(s) of a SRB are included in the TB, the highest priority CAPC is used</w:t>
        </w:r>
        <w:r w:rsidRPr="00FE7E2E">
          <w:rPr>
            <w:rStyle w:val="Hyperlink"/>
            <w:noProof/>
          </w:rPr>
          <w:t>; or</w:t>
        </w:r>
      </w:hyperlink>
    </w:p>
    <w:p w14:paraId="784D5EDC" w14:textId="48FAFAC1" w:rsidR="001D030F" w:rsidRDefault="001D030F">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2242" w:history="1">
        <w:r w:rsidRPr="00FE7E2E">
          <w:rPr>
            <w:rStyle w:val="Hyperlink"/>
            <w:noProof/>
          </w:rPr>
          <w:t>c.</w:t>
        </w:r>
        <w:r>
          <w:rPr>
            <w:rFonts w:asciiTheme="minorHAnsi" w:eastAsiaTheme="minorEastAsia" w:hAnsiTheme="minorHAnsi" w:cstheme="minorBidi"/>
            <w:b w:val="0"/>
            <w:noProof/>
            <w:sz w:val="22"/>
            <w:szCs w:val="22"/>
            <w:lang w:val="en-SE" w:eastAsia="zh-CN"/>
          </w:rPr>
          <w:tab/>
        </w:r>
        <w:r w:rsidRPr="00FE7E2E">
          <w:rPr>
            <w:rStyle w:val="Hyperlink"/>
            <w:noProof/>
          </w:rPr>
          <w:t>The lowest priority CAPC of the logical channel(s) with MAC SDU multiplexed in the TB is used otherwise.</w:t>
        </w:r>
      </w:hyperlink>
    </w:p>
    <w:p w14:paraId="6AB824BA" w14:textId="4B3D2637"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5"/>
    <w:p w14:paraId="359FB957" w14:textId="38A88BE6" w:rsidR="00665AC5" w:rsidRPr="00665AC5" w:rsidRDefault="00665AC5"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65AC5">
        <w:rPr>
          <w:rFonts w:ascii="Arial" w:hAnsi="Arial" w:cs="Arial"/>
          <w:bCs/>
          <w:noProof/>
          <w:sz w:val="20"/>
          <w:szCs w:val="20"/>
        </w:rPr>
        <w:t>RP- 22</w:t>
      </w:r>
      <w:r w:rsidRPr="00665AC5">
        <w:rPr>
          <w:rFonts w:ascii="Arial" w:hAnsi="Arial" w:cs="Arial"/>
          <w:bCs/>
          <w:noProof/>
          <w:sz w:val="20"/>
          <w:szCs w:val="20"/>
          <w:lang w:val="en-US"/>
        </w:rPr>
        <w:t>1798</w:t>
      </w:r>
      <w:r w:rsidRPr="00665AC5">
        <w:rPr>
          <w:rFonts w:ascii="Arial" w:hAnsi="Arial" w:cs="Arial"/>
          <w:bCs/>
          <w:sz w:val="20"/>
          <w:szCs w:val="20"/>
        </w:rPr>
        <w:t xml:space="preserve">, </w:t>
      </w:r>
      <w:r w:rsidRPr="00665AC5">
        <w:rPr>
          <w:rFonts w:ascii="Arial" w:hAnsi="Arial" w:cs="Arial"/>
          <w:bCs/>
          <w:sz w:val="20"/>
          <w:szCs w:val="20"/>
          <w:lang w:eastAsia="zh-CN"/>
        </w:rPr>
        <w:t xml:space="preserve">WID revision: NR </w:t>
      </w:r>
      <w:proofErr w:type="spellStart"/>
      <w:r w:rsidRPr="00665AC5">
        <w:rPr>
          <w:rFonts w:ascii="Arial" w:hAnsi="Arial" w:cs="Arial"/>
          <w:bCs/>
          <w:sz w:val="20"/>
          <w:szCs w:val="20"/>
          <w:lang w:eastAsia="zh-CN"/>
        </w:rPr>
        <w:t>sidelink</w:t>
      </w:r>
      <w:proofErr w:type="spellEnd"/>
      <w:r w:rsidRPr="00665AC5">
        <w:rPr>
          <w:rFonts w:ascii="Arial" w:hAnsi="Arial" w:cs="Arial"/>
          <w:bCs/>
          <w:sz w:val="20"/>
          <w:szCs w:val="20"/>
          <w:lang w:eastAsia="zh-CN"/>
        </w:rPr>
        <w:t xml:space="preserve"> evolution</w:t>
      </w:r>
      <w:r w:rsidRPr="00665AC5">
        <w:rPr>
          <w:rFonts w:ascii="Arial" w:hAnsi="Arial" w:cs="Arial"/>
          <w:bCs/>
          <w:sz w:val="20"/>
          <w:szCs w:val="20"/>
        </w:rPr>
        <w:t>, RAN #9</w:t>
      </w:r>
      <w:r w:rsidRPr="00665AC5">
        <w:rPr>
          <w:rFonts w:ascii="Arial" w:hAnsi="Arial" w:cs="Arial"/>
          <w:bCs/>
          <w:sz w:val="20"/>
          <w:szCs w:val="20"/>
          <w:lang w:val="en-US"/>
        </w:rPr>
        <w:t>6</w:t>
      </w:r>
      <w:r w:rsidRPr="00665AC5">
        <w:rPr>
          <w:rFonts w:ascii="Arial" w:hAnsi="Arial" w:cs="Arial"/>
          <w:bCs/>
          <w:sz w:val="20"/>
          <w:szCs w:val="20"/>
        </w:rPr>
        <w:t xml:space="preserve">, </w:t>
      </w:r>
      <w:r w:rsidRPr="00665AC5">
        <w:rPr>
          <w:rFonts w:ascii="Arial" w:hAnsi="Arial" w:cs="Arial"/>
          <w:bCs/>
          <w:noProof/>
          <w:sz w:val="20"/>
          <w:szCs w:val="20"/>
        </w:rPr>
        <w:t>Budapest, Hungary, June 6-9, 2022</w:t>
      </w:r>
      <w:r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96418" w14:textId="77777777" w:rsidR="00BC6BD8" w:rsidRDefault="00BC6BD8">
      <w:r>
        <w:separator/>
      </w:r>
    </w:p>
  </w:endnote>
  <w:endnote w:type="continuationSeparator" w:id="0">
    <w:p w14:paraId="639019F6" w14:textId="77777777" w:rsidR="00BC6BD8" w:rsidRDefault="00BC6BD8">
      <w:r>
        <w:continuationSeparator/>
      </w:r>
    </w:p>
  </w:endnote>
  <w:endnote w:type="continuationNotice" w:id="1">
    <w:p w14:paraId="16B28A38"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FACCE" w14:textId="77777777" w:rsidR="00BC6BD8" w:rsidRDefault="00BC6BD8">
      <w:r>
        <w:separator/>
      </w:r>
    </w:p>
  </w:footnote>
  <w:footnote w:type="continuationSeparator" w:id="0">
    <w:p w14:paraId="4F67BC45" w14:textId="77777777" w:rsidR="00BC6BD8" w:rsidRDefault="00BC6BD8">
      <w:r>
        <w:continuationSeparator/>
      </w:r>
    </w:p>
  </w:footnote>
  <w:footnote w:type="continuationNotice" w:id="1">
    <w:p w14:paraId="1913FE43"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0"/>
  </w:num>
  <w:num w:numId="3">
    <w:abstractNumId w:val="0"/>
  </w:num>
  <w:num w:numId="4">
    <w:abstractNumId w:val="14"/>
  </w:num>
  <w:num w:numId="5">
    <w:abstractNumId w:val="16"/>
  </w:num>
  <w:num w:numId="6">
    <w:abstractNumId w:val="18"/>
  </w:num>
  <w:num w:numId="7">
    <w:abstractNumId w:val="5"/>
  </w:num>
  <w:num w:numId="8">
    <w:abstractNumId w:val="6"/>
  </w:num>
  <w:num w:numId="9">
    <w:abstractNumId w:val="3"/>
  </w:num>
  <w:num w:numId="10">
    <w:abstractNumId w:val="23"/>
  </w:num>
  <w:num w:numId="11">
    <w:abstractNumId w:val="8"/>
  </w:num>
  <w:num w:numId="12">
    <w:abstractNumId w:val="2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2"/>
  </w:num>
  <w:num w:numId="16">
    <w:abstractNumId w:val="9"/>
  </w:num>
  <w:num w:numId="17">
    <w:abstractNumId w:val="1"/>
  </w:num>
  <w:num w:numId="18">
    <w:abstractNumId w:val="17"/>
  </w:num>
  <w:num w:numId="19">
    <w:abstractNumId w:val="2"/>
  </w:num>
  <w:num w:numId="20">
    <w:abstractNumId w:val="22"/>
  </w:num>
  <w:num w:numId="21">
    <w:abstractNumId w:val="7"/>
  </w:num>
  <w:num w:numId="22">
    <w:abstractNumId w:val="4"/>
  </w:num>
  <w:num w:numId="23">
    <w:abstractNumId w:val="11"/>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0B"/>
    <w:rsid w:val="00006896"/>
    <w:rsid w:val="00006E8C"/>
    <w:rsid w:val="00007CDC"/>
    <w:rsid w:val="00010B2C"/>
    <w:rsid w:val="000112BB"/>
    <w:rsid w:val="00011B28"/>
    <w:rsid w:val="00011B37"/>
    <w:rsid w:val="00013BB2"/>
    <w:rsid w:val="00013BFE"/>
    <w:rsid w:val="00015D15"/>
    <w:rsid w:val="0001607D"/>
    <w:rsid w:val="0002149D"/>
    <w:rsid w:val="00022E21"/>
    <w:rsid w:val="000238F9"/>
    <w:rsid w:val="00023FDB"/>
    <w:rsid w:val="0002534B"/>
    <w:rsid w:val="0002564D"/>
    <w:rsid w:val="00025ECA"/>
    <w:rsid w:val="0002615C"/>
    <w:rsid w:val="00026857"/>
    <w:rsid w:val="000325B8"/>
    <w:rsid w:val="00034C15"/>
    <w:rsid w:val="000357DA"/>
    <w:rsid w:val="00035EF6"/>
    <w:rsid w:val="000365BA"/>
    <w:rsid w:val="00036BA1"/>
    <w:rsid w:val="0004038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606A"/>
    <w:rsid w:val="000568DB"/>
    <w:rsid w:val="00057117"/>
    <w:rsid w:val="000575BD"/>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3B84"/>
    <w:rsid w:val="000D4797"/>
    <w:rsid w:val="000E0527"/>
    <w:rsid w:val="000E106A"/>
    <w:rsid w:val="000E1E92"/>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5252"/>
    <w:rsid w:val="00136B3E"/>
    <w:rsid w:val="00137179"/>
    <w:rsid w:val="00137864"/>
    <w:rsid w:val="00137AB5"/>
    <w:rsid w:val="00137F0B"/>
    <w:rsid w:val="00140A48"/>
    <w:rsid w:val="001422E3"/>
    <w:rsid w:val="00143508"/>
    <w:rsid w:val="00143541"/>
    <w:rsid w:val="00144CDF"/>
    <w:rsid w:val="0015017A"/>
    <w:rsid w:val="0015091F"/>
    <w:rsid w:val="00151A3B"/>
    <w:rsid w:val="00151E23"/>
    <w:rsid w:val="001526E0"/>
    <w:rsid w:val="00153C1B"/>
    <w:rsid w:val="001551B5"/>
    <w:rsid w:val="00157FCB"/>
    <w:rsid w:val="001604C7"/>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AAD"/>
    <w:rsid w:val="00184963"/>
    <w:rsid w:val="0019034B"/>
    <w:rsid w:val="00190AC1"/>
    <w:rsid w:val="00190FB0"/>
    <w:rsid w:val="0019341A"/>
    <w:rsid w:val="00195E47"/>
    <w:rsid w:val="00196903"/>
    <w:rsid w:val="00197DF9"/>
    <w:rsid w:val="001A000C"/>
    <w:rsid w:val="001A1987"/>
    <w:rsid w:val="001A19C6"/>
    <w:rsid w:val="001A2564"/>
    <w:rsid w:val="001A3098"/>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A5D"/>
    <w:rsid w:val="001C01F7"/>
    <w:rsid w:val="001C0E2E"/>
    <w:rsid w:val="001C1CE5"/>
    <w:rsid w:val="001C3D2A"/>
    <w:rsid w:val="001C3DDE"/>
    <w:rsid w:val="001D030F"/>
    <w:rsid w:val="001D0EF4"/>
    <w:rsid w:val="001D2678"/>
    <w:rsid w:val="001D51BA"/>
    <w:rsid w:val="001D53E7"/>
    <w:rsid w:val="001D5DCE"/>
    <w:rsid w:val="001D6342"/>
    <w:rsid w:val="001D6D53"/>
    <w:rsid w:val="001D6E32"/>
    <w:rsid w:val="001D7629"/>
    <w:rsid w:val="001E2563"/>
    <w:rsid w:val="001E47B0"/>
    <w:rsid w:val="001E4EF5"/>
    <w:rsid w:val="001E58E2"/>
    <w:rsid w:val="001E5D9E"/>
    <w:rsid w:val="001E7AED"/>
    <w:rsid w:val="001E7CC9"/>
    <w:rsid w:val="001F0EE6"/>
    <w:rsid w:val="001F3916"/>
    <w:rsid w:val="001F54C5"/>
    <w:rsid w:val="001F662C"/>
    <w:rsid w:val="001F7074"/>
    <w:rsid w:val="00200490"/>
    <w:rsid w:val="00200513"/>
    <w:rsid w:val="0020093B"/>
    <w:rsid w:val="00201F3A"/>
    <w:rsid w:val="00203A78"/>
    <w:rsid w:val="00203F96"/>
    <w:rsid w:val="002061E1"/>
    <w:rsid w:val="002069B2"/>
    <w:rsid w:val="00206B6C"/>
    <w:rsid w:val="00207FA3"/>
    <w:rsid w:val="00213433"/>
    <w:rsid w:val="00214DA8"/>
    <w:rsid w:val="00215423"/>
    <w:rsid w:val="002158FA"/>
    <w:rsid w:val="00216006"/>
    <w:rsid w:val="0021613A"/>
    <w:rsid w:val="00220600"/>
    <w:rsid w:val="002224DB"/>
    <w:rsid w:val="00223FCB"/>
    <w:rsid w:val="00224ECD"/>
    <w:rsid w:val="002252C3"/>
    <w:rsid w:val="00225C54"/>
    <w:rsid w:val="00230765"/>
    <w:rsid w:val="00230D18"/>
    <w:rsid w:val="002319E4"/>
    <w:rsid w:val="00235628"/>
    <w:rsid w:val="00235632"/>
    <w:rsid w:val="00235872"/>
    <w:rsid w:val="00235E2D"/>
    <w:rsid w:val="002363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543"/>
    <w:rsid w:val="002579B9"/>
    <w:rsid w:val="002617E7"/>
    <w:rsid w:val="00264228"/>
    <w:rsid w:val="00264334"/>
    <w:rsid w:val="0026473E"/>
    <w:rsid w:val="00266214"/>
    <w:rsid w:val="00267C83"/>
    <w:rsid w:val="0027144F"/>
    <w:rsid w:val="00271813"/>
    <w:rsid w:val="00271F3A"/>
    <w:rsid w:val="00273278"/>
    <w:rsid w:val="00273584"/>
    <w:rsid w:val="0027358E"/>
    <w:rsid w:val="002737F4"/>
    <w:rsid w:val="00275186"/>
    <w:rsid w:val="0027582D"/>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D4E"/>
    <w:rsid w:val="002A2869"/>
    <w:rsid w:val="002A2D01"/>
    <w:rsid w:val="002A45B9"/>
    <w:rsid w:val="002A5044"/>
    <w:rsid w:val="002A61C9"/>
    <w:rsid w:val="002A7BA9"/>
    <w:rsid w:val="002B24D6"/>
    <w:rsid w:val="002B2FA4"/>
    <w:rsid w:val="002B3E30"/>
    <w:rsid w:val="002B5758"/>
    <w:rsid w:val="002B63FD"/>
    <w:rsid w:val="002B697D"/>
    <w:rsid w:val="002B6B8E"/>
    <w:rsid w:val="002C1D86"/>
    <w:rsid w:val="002C3358"/>
    <w:rsid w:val="002C41E6"/>
    <w:rsid w:val="002C73A0"/>
    <w:rsid w:val="002C76D8"/>
    <w:rsid w:val="002C796D"/>
    <w:rsid w:val="002D071A"/>
    <w:rsid w:val="002D07B4"/>
    <w:rsid w:val="002D10D4"/>
    <w:rsid w:val="002D34B2"/>
    <w:rsid w:val="002D48B0"/>
    <w:rsid w:val="002D5B37"/>
    <w:rsid w:val="002D665B"/>
    <w:rsid w:val="002D692E"/>
    <w:rsid w:val="002D7637"/>
    <w:rsid w:val="002E17F2"/>
    <w:rsid w:val="002E230A"/>
    <w:rsid w:val="002E3610"/>
    <w:rsid w:val="002E6C49"/>
    <w:rsid w:val="002E7526"/>
    <w:rsid w:val="002E7CAE"/>
    <w:rsid w:val="002F10A0"/>
    <w:rsid w:val="002F1E20"/>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203ED"/>
    <w:rsid w:val="00322C9F"/>
    <w:rsid w:val="0032394D"/>
    <w:rsid w:val="00324419"/>
    <w:rsid w:val="00324D23"/>
    <w:rsid w:val="00325601"/>
    <w:rsid w:val="00326C76"/>
    <w:rsid w:val="00331751"/>
    <w:rsid w:val="00331C5B"/>
    <w:rsid w:val="003323D5"/>
    <w:rsid w:val="003338B5"/>
    <w:rsid w:val="00333923"/>
    <w:rsid w:val="00334221"/>
    <w:rsid w:val="00334579"/>
    <w:rsid w:val="00335858"/>
    <w:rsid w:val="00336690"/>
    <w:rsid w:val="00336BDA"/>
    <w:rsid w:val="00342BD7"/>
    <w:rsid w:val="00342CDF"/>
    <w:rsid w:val="00344973"/>
    <w:rsid w:val="00346DB5"/>
    <w:rsid w:val="003477B1"/>
    <w:rsid w:val="003509F5"/>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A09"/>
    <w:rsid w:val="0038335F"/>
    <w:rsid w:val="00385BF0"/>
    <w:rsid w:val="00386622"/>
    <w:rsid w:val="003938BC"/>
    <w:rsid w:val="003939FF"/>
    <w:rsid w:val="00395217"/>
    <w:rsid w:val="00396AB7"/>
    <w:rsid w:val="00397704"/>
    <w:rsid w:val="003A0AC9"/>
    <w:rsid w:val="003A2223"/>
    <w:rsid w:val="003A27D6"/>
    <w:rsid w:val="003A27E4"/>
    <w:rsid w:val="003A2A0F"/>
    <w:rsid w:val="003A34BF"/>
    <w:rsid w:val="003A45A1"/>
    <w:rsid w:val="003A5B0A"/>
    <w:rsid w:val="003A6291"/>
    <w:rsid w:val="003A6BAC"/>
    <w:rsid w:val="003A70A4"/>
    <w:rsid w:val="003A7EF3"/>
    <w:rsid w:val="003A7FD4"/>
    <w:rsid w:val="003B0815"/>
    <w:rsid w:val="003B159C"/>
    <w:rsid w:val="003B19A2"/>
    <w:rsid w:val="003B2984"/>
    <w:rsid w:val="003B2C93"/>
    <w:rsid w:val="003B369F"/>
    <w:rsid w:val="003B36A3"/>
    <w:rsid w:val="003B62E6"/>
    <w:rsid w:val="003B64BB"/>
    <w:rsid w:val="003B69A7"/>
    <w:rsid w:val="003B7FE5"/>
    <w:rsid w:val="003C00CB"/>
    <w:rsid w:val="003C11C8"/>
    <w:rsid w:val="003C1E4A"/>
    <w:rsid w:val="003C2702"/>
    <w:rsid w:val="003C3B8B"/>
    <w:rsid w:val="003C439D"/>
    <w:rsid w:val="003C5938"/>
    <w:rsid w:val="003C7806"/>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7CD3"/>
    <w:rsid w:val="00410134"/>
    <w:rsid w:val="00410B72"/>
    <w:rsid w:val="00410F18"/>
    <w:rsid w:val="0041249F"/>
    <w:rsid w:val="0041263E"/>
    <w:rsid w:val="00413AAC"/>
    <w:rsid w:val="00413B66"/>
    <w:rsid w:val="00413E92"/>
    <w:rsid w:val="00421105"/>
    <w:rsid w:val="00422AA4"/>
    <w:rsid w:val="004242F4"/>
    <w:rsid w:val="004262BB"/>
    <w:rsid w:val="00426A89"/>
    <w:rsid w:val="00427248"/>
    <w:rsid w:val="004273B5"/>
    <w:rsid w:val="00432EE6"/>
    <w:rsid w:val="004330C7"/>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7BAF"/>
    <w:rsid w:val="00470C31"/>
    <w:rsid w:val="00470DE9"/>
    <w:rsid w:val="00471DE0"/>
    <w:rsid w:val="00472D44"/>
    <w:rsid w:val="004734D0"/>
    <w:rsid w:val="00474844"/>
    <w:rsid w:val="00475523"/>
    <w:rsid w:val="0047556B"/>
    <w:rsid w:val="004755B3"/>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61B"/>
    <w:rsid w:val="004C5F2E"/>
    <w:rsid w:val="004D0F82"/>
    <w:rsid w:val="004D2254"/>
    <w:rsid w:val="004D361F"/>
    <w:rsid w:val="004D36B1"/>
    <w:rsid w:val="004D3AD2"/>
    <w:rsid w:val="004D7A21"/>
    <w:rsid w:val="004D7EBD"/>
    <w:rsid w:val="004E10C6"/>
    <w:rsid w:val="004E2680"/>
    <w:rsid w:val="004E28F9"/>
    <w:rsid w:val="004E45B1"/>
    <w:rsid w:val="004E462E"/>
    <w:rsid w:val="004E5026"/>
    <w:rsid w:val="004E56DC"/>
    <w:rsid w:val="004E63BC"/>
    <w:rsid w:val="004E670F"/>
    <w:rsid w:val="004E6F9F"/>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79B"/>
    <w:rsid w:val="005108D8"/>
    <w:rsid w:val="005116F9"/>
    <w:rsid w:val="00511B7A"/>
    <w:rsid w:val="00511E07"/>
    <w:rsid w:val="0051421D"/>
    <w:rsid w:val="005153A7"/>
    <w:rsid w:val="0051541D"/>
    <w:rsid w:val="00515A5D"/>
    <w:rsid w:val="0052044F"/>
    <w:rsid w:val="005219CF"/>
    <w:rsid w:val="0052206A"/>
    <w:rsid w:val="0052217E"/>
    <w:rsid w:val="00525545"/>
    <w:rsid w:val="00525B92"/>
    <w:rsid w:val="005308B7"/>
    <w:rsid w:val="00530DBE"/>
    <w:rsid w:val="00531013"/>
    <w:rsid w:val="00531802"/>
    <w:rsid w:val="005324D5"/>
    <w:rsid w:val="005333A2"/>
    <w:rsid w:val="005337FA"/>
    <w:rsid w:val="00534B59"/>
    <w:rsid w:val="00536759"/>
    <w:rsid w:val="005375CD"/>
    <w:rsid w:val="00537C62"/>
    <w:rsid w:val="00541B53"/>
    <w:rsid w:val="00546970"/>
    <w:rsid w:val="00550B79"/>
    <w:rsid w:val="00551F3D"/>
    <w:rsid w:val="0055343F"/>
    <w:rsid w:val="00554E19"/>
    <w:rsid w:val="0055642F"/>
    <w:rsid w:val="0056121F"/>
    <w:rsid w:val="00561738"/>
    <w:rsid w:val="00562EA2"/>
    <w:rsid w:val="00566E78"/>
    <w:rsid w:val="00572505"/>
    <w:rsid w:val="00572CA2"/>
    <w:rsid w:val="00573A0D"/>
    <w:rsid w:val="00573FA2"/>
    <w:rsid w:val="0057591F"/>
    <w:rsid w:val="00576E4D"/>
    <w:rsid w:val="00577E9B"/>
    <w:rsid w:val="00582809"/>
    <w:rsid w:val="00583BCC"/>
    <w:rsid w:val="0058798C"/>
    <w:rsid w:val="005900FA"/>
    <w:rsid w:val="00590DFD"/>
    <w:rsid w:val="00591772"/>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83"/>
    <w:rsid w:val="005C2066"/>
    <w:rsid w:val="005C45F1"/>
    <w:rsid w:val="005C4F06"/>
    <w:rsid w:val="005C74FB"/>
    <w:rsid w:val="005C7531"/>
    <w:rsid w:val="005C775A"/>
    <w:rsid w:val="005C7DEC"/>
    <w:rsid w:val="005D0A6F"/>
    <w:rsid w:val="005D1602"/>
    <w:rsid w:val="005D2EBB"/>
    <w:rsid w:val="005D4777"/>
    <w:rsid w:val="005D51E7"/>
    <w:rsid w:val="005E0DBC"/>
    <w:rsid w:val="005E0E96"/>
    <w:rsid w:val="005E1D20"/>
    <w:rsid w:val="005E1E05"/>
    <w:rsid w:val="005E22BE"/>
    <w:rsid w:val="005E385F"/>
    <w:rsid w:val="005E3A27"/>
    <w:rsid w:val="005E5B81"/>
    <w:rsid w:val="005E784A"/>
    <w:rsid w:val="005F1BBE"/>
    <w:rsid w:val="005F2CB1"/>
    <w:rsid w:val="005F302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287"/>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6011D"/>
    <w:rsid w:val="00660251"/>
    <w:rsid w:val="006607C0"/>
    <w:rsid w:val="006613A6"/>
    <w:rsid w:val="00661E72"/>
    <w:rsid w:val="00662064"/>
    <w:rsid w:val="006627A2"/>
    <w:rsid w:val="00662A19"/>
    <w:rsid w:val="006634E6"/>
    <w:rsid w:val="00663611"/>
    <w:rsid w:val="006655EE"/>
    <w:rsid w:val="00665AC5"/>
    <w:rsid w:val="00667EE7"/>
    <w:rsid w:val="00670922"/>
    <w:rsid w:val="00670BE1"/>
    <w:rsid w:val="00671AB5"/>
    <w:rsid w:val="0067218F"/>
    <w:rsid w:val="00673F5A"/>
    <w:rsid w:val="006741F2"/>
    <w:rsid w:val="00674CC3"/>
    <w:rsid w:val="00675C72"/>
    <w:rsid w:val="006771F9"/>
    <w:rsid w:val="006776D7"/>
    <w:rsid w:val="00681003"/>
    <w:rsid w:val="006817C9"/>
    <w:rsid w:val="00683ECE"/>
    <w:rsid w:val="00684BC6"/>
    <w:rsid w:val="0068649B"/>
    <w:rsid w:val="006870E1"/>
    <w:rsid w:val="006875E7"/>
    <w:rsid w:val="006903BA"/>
    <w:rsid w:val="00691754"/>
    <w:rsid w:val="00695496"/>
    <w:rsid w:val="00695FC2"/>
    <w:rsid w:val="00696949"/>
    <w:rsid w:val="00697052"/>
    <w:rsid w:val="006A06F0"/>
    <w:rsid w:val="006A22FC"/>
    <w:rsid w:val="006A36C4"/>
    <w:rsid w:val="006A46FB"/>
    <w:rsid w:val="006A55EF"/>
    <w:rsid w:val="006A5E28"/>
    <w:rsid w:val="006A697B"/>
    <w:rsid w:val="006A78B5"/>
    <w:rsid w:val="006A7AFF"/>
    <w:rsid w:val="006B1816"/>
    <w:rsid w:val="006B2099"/>
    <w:rsid w:val="006B2467"/>
    <w:rsid w:val="006B35C3"/>
    <w:rsid w:val="006B3E02"/>
    <w:rsid w:val="006B3F40"/>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522"/>
    <w:rsid w:val="006D0CB7"/>
    <w:rsid w:val="006D2CFB"/>
    <w:rsid w:val="006D426A"/>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B70"/>
    <w:rsid w:val="006F300E"/>
    <w:rsid w:val="006F341D"/>
    <w:rsid w:val="006F3CDE"/>
    <w:rsid w:val="006F464A"/>
    <w:rsid w:val="006F491D"/>
    <w:rsid w:val="006F58D4"/>
    <w:rsid w:val="006F6287"/>
    <w:rsid w:val="006F639A"/>
    <w:rsid w:val="006F6404"/>
    <w:rsid w:val="006F6582"/>
    <w:rsid w:val="006F74E2"/>
    <w:rsid w:val="006F7AD4"/>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8CF"/>
    <w:rsid w:val="0074647E"/>
    <w:rsid w:val="00746842"/>
    <w:rsid w:val="00747D8B"/>
    <w:rsid w:val="0075089B"/>
    <w:rsid w:val="00751228"/>
    <w:rsid w:val="007558CF"/>
    <w:rsid w:val="00756ECF"/>
    <w:rsid w:val="007571E1"/>
    <w:rsid w:val="00757A16"/>
    <w:rsid w:val="007604B2"/>
    <w:rsid w:val="00765281"/>
    <w:rsid w:val="007658C1"/>
    <w:rsid w:val="007666BC"/>
    <w:rsid w:val="0076680C"/>
    <w:rsid w:val="00766BAD"/>
    <w:rsid w:val="007702CA"/>
    <w:rsid w:val="007729A2"/>
    <w:rsid w:val="00772D37"/>
    <w:rsid w:val="007755F2"/>
    <w:rsid w:val="00776971"/>
    <w:rsid w:val="007774BC"/>
    <w:rsid w:val="00780A80"/>
    <w:rsid w:val="0078160F"/>
    <w:rsid w:val="0078177E"/>
    <w:rsid w:val="0078304C"/>
    <w:rsid w:val="0078344C"/>
    <w:rsid w:val="00783673"/>
    <w:rsid w:val="00785490"/>
    <w:rsid w:val="00785F54"/>
    <w:rsid w:val="00787524"/>
    <w:rsid w:val="00791415"/>
    <w:rsid w:val="007925EA"/>
    <w:rsid w:val="00793CD8"/>
    <w:rsid w:val="007942AA"/>
    <w:rsid w:val="00795AE4"/>
    <w:rsid w:val="00795C92"/>
    <w:rsid w:val="00796231"/>
    <w:rsid w:val="00797A63"/>
    <w:rsid w:val="00797DA6"/>
    <w:rsid w:val="00797EF5"/>
    <w:rsid w:val="007A1CB3"/>
    <w:rsid w:val="007A21FF"/>
    <w:rsid w:val="007A306F"/>
    <w:rsid w:val="007A43A6"/>
    <w:rsid w:val="007A58A6"/>
    <w:rsid w:val="007B1462"/>
    <w:rsid w:val="007B3D2D"/>
    <w:rsid w:val="007B50AE"/>
    <w:rsid w:val="007B51DF"/>
    <w:rsid w:val="007B5E59"/>
    <w:rsid w:val="007C0193"/>
    <w:rsid w:val="007C05DD"/>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4610"/>
    <w:rsid w:val="007E4715"/>
    <w:rsid w:val="007E493D"/>
    <w:rsid w:val="007E4BFF"/>
    <w:rsid w:val="007E505B"/>
    <w:rsid w:val="007E5B09"/>
    <w:rsid w:val="007E7091"/>
    <w:rsid w:val="007F030F"/>
    <w:rsid w:val="007F0F20"/>
    <w:rsid w:val="007F2D40"/>
    <w:rsid w:val="007F332D"/>
    <w:rsid w:val="007F577A"/>
    <w:rsid w:val="0080038D"/>
    <w:rsid w:val="00801A6B"/>
    <w:rsid w:val="0080281E"/>
    <w:rsid w:val="008036B6"/>
    <w:rsid w:val="00803EE8"/>
    <w:rsid w:val="00803FAE"/>
    <w:rsid w:val="00804732"/>
    <w:rsid w:val="008048E6"/>
    <w:rsid w:val="0080605F"/>
    <w:rsid w:val="008074B3"/>
    <w:rsid w:val="00807786"/>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77D8"/>
    <w:rsid w:val="008B0483"/>
    <w:rsid w:val="008B120C"/>
    <w:rsid w:val="008B15F2"/>
    <w:rsid w:val="008B3DA1"/>
    <w:rsid w:val="008B51A0"/>
    <w:rsid w:val="008B592A"/>
    <w:rsid w:val="008B7B5C"/>
    <w:rsid w:val="008C01E3"/>
    <w:rsid w:val="008C055C"/>
    <w:rsid w:val="008C0C99"/>
    <w:rsid w:val="008C0E7D"/>
    <w:rsid w:val="008C2017"/>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F068E"/>
    <w:rsid w:val="008F121F"/>
    <w:rsid w:val="008F1EAB"/>
    <w:rsid w:val="008F24C1"/>
    <w:rsid w:val="008F33DC"/>
    <w:rsid w:val="008F4687"/>
    <w:rsid w:val="008F477F"/>
    <w:rsid w:val="008F5C96"/>
    <w:rsid w:val="00902350"/>
    <w:rsid w:val="0090336B"/>
    <w:rsid w:val="009053AA"/>
    <w:rsid w:val="00905E37"/>
    <w:rsid w:val="00906939"/>
    <w:rsid w:val="00910A35"/>
    <w:rsid w:val="00910B7D"/>
    <w:rsid w:val="00911267"/>
    <w:rsid w:val="00911BA8"/>
    <w:rsid w:val="00911DFB"/>
    <w:rsid w:val="009128CD"/>
    <w:rsid w:val="009139D9"/>
    <w:rsid w:val="00914AD8"/>
    <w:rsid w:val="009150C4"/>
    <w:rsid w:val="00916079"/>
    <w:rsid w:val="00917CE9"/>
    <w:rsid w:val="00920BF2"/>
    <w:rsid w:val="00922010"/>
    <w:rsid w:val="00926C93"/>
    <w:rsid w:val="00931BD9"/>
    <w:rsid w:val="00932375"/>
    <w:rsid w:val="00932F6D"/>
    <w:rsid w:val="00933D0A"/>
    <w:rsid w:val="0093433F"/>
    <w:rsid w:val="00934C31"/>
    <w:rsid w:val="009368F3"/>
    <w:rsid w:val="00940D4E"/>
    <w:rsid w:val="00941636"/>
    <w:rsid w:val="00943742"/>
    <w:rsid w:val="009456A4"/>
    <w:rsid w:val="00945C05"/>
    <w:rsid w:val="00946146"/>
    <w:rsid w:val="00946945"/>
    <w:rsid w:val="00946AE5"/>
    <w:rsid w:val="00947713"/>
    <w:rsid w:val="0095037B"/>
    <w:rsid w:val="00950DE7"/>
    <w:rsid w:val="00953635"/>
    <w:rsid w:val="00953920"/>
    <w:rsid w:val="00953D47"/>
    <w:rsid w:val="00954C33"/>
    <w:rsid w:val="0095660B"/>
    <w:rsid w:val="0095681E"/>
    <w:rsid w:val="009572D4"/>
    <w:rsid w:val="00961921"/>
    <w:rsid w:val="0096353D"/>
    <w:rsid w:val="0096430A"/>
    <w:rsid w:val="00964A8D"/>
    <w:rsid w:val="0096554B"/>
    <w:rsid w:val="0096584A"/>
    <w:rsid w:val="009665A0"/>
    <w:rsid w:val="00966FDF"/>
    <w:rsid w:val="0097137B"/>
    <w:rsid w:val="00971F08"/>
    <w:rsid w:val="00974370"/>
    <w:rsid w:val="00975B79"/>
    <w:rsid w:val="0097603D"/>
    <w:rsid w:val="0097680B"/>
    <w:rsid w:val="00976949"/>
    <w:rsid w:val="00976BC0"/>
    <w:rsid w:val="00980332"/>
    <w:rsid w:val="00980477"/>
    <w:rsid w:val="0098139F"/>
    <w:rsid w:val="009822DE"/>
    <w:rsid w:val="009843A1"/>
    <w:rsid w:val="009847D1"/>
    <w:rsid w:val="00985253"/>
    <w:rsid w:val="009853B3"/>
    <w:rsid w:val="009859A4"/>
    <w:rsid w:val="00986762"/>
    <w:rsid w:val="00986A48"/>
    <w:rsid w:val="009879F3"/>
    <w:rsid w:val="00987DCE"/>
    <w:rsid w:val="00990630"/>
    <w:rsid w:val="00991761"/>
    <w:rsid w:val="009934CD"/>
    <w:rsid w:val="00994CEE"/>
    <w:rsid w:val="00994DCA"/>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64E"/>
    <w:rsid w:val="009B640D"/>
    <w:rsid w:val="009B6527"/>
    <w:rsid w:val="009B7E87"/>
    <w:rsid w:val="009B7F2D"/>
    <w:rsid w:val="009C0169"/>
    <w:rsid w:val="009C24F1"/>
    <w:rsid w:val="009C403E"/>
    <w:rsid w:val="009C7E88"/>
    <w:rsid w:val="009D4FF0"/>
    <w:rsid w:val="009D553F"/>
    <w:rsid w:val="009D68F4"/>
    <w:rsid w:val="009D703C"/>
    <w:rsid w:val="009D713B"/>
    <w:rsid w:val="009D718F"/>
    <w:rsid w:val="009D7C4B"/>
    <w:rsid w:val="009E068F"/>
    <w:rsid w:val="009E0CBF"/>
    <w:rsid w:val="009E1492"/>
    <w:rsid w:val="009E14E0"/>
    <w:rsid w:val="009E35DB"/>
    <w:rsid w:val="009E39D9"/>
    <w:rsid w:val="009E47A3"/>
    <w:rsid w:val="009F08F3"/>
    <w:rsid w:val="009F2AD9"/>
    <w:rsid w:val="009F344F"/>
    <w:rsid w:val="009F6DCC"/>
    <w:rsid w:val="00A02E61"/>
    <w:rsid w:val="00A02EEC"/>
    <w:rsid w:val="00A031D8"/>
    <w:rsid w:val="00A048A8"/>
    <w:rsid w:val="00A04F49"/>
    <w:rsid w:val="00A12716"/>
    <w:rsid w:val="00A13E54"/>
    <w:rsid w:val="00A14210"/>
    <w:rsid w:val="00A17631"/>
    <w:rsid w:val="00A17F63"/>
    <w:rsid w:val="00A210AA"/>
    <w:rsid w:val="00A2193B"/>
    <w:rsid w:val="00A22921"/>
    <w:rsid w:val="00A23377"/>
    <w:rsid w:val="00A2351A"/>
    <w:rsid w:val="00A24014"/>
    <w:rsid w:val="00A2440F"/>
    <w:rsid w:val="00A264A9"/>
    <w:rsid w:val="00A269BA"/>
    <w:rsid w:val="00A26DAA"/>
    <w:rsid w:val="00A26DCF"/>
    <w:rsid w:val="00A27785"/>
    <w:rsid w:val="00A30187"/>
    <w:rsid w:val="00A32744"/>
    <w:rsid w:val="00A3448A"/>
    <w:rsid w:val="00A35081"/>
    <w:rsid w:val="00A3610C"/>
    <w:rsid w:val="00A36297"/>
    <w:rsid w:val="00A372FE"/>
    <w:rsid w:val="00A408CE"/>
    <w:rsid w:val="00A41E2B"/>
    <w:rsid w:val="00A44071"/>
    <w:rsid w:val="00A45282"/>
    <w:rsid w:val="00A45B74"/>
    <w:rsid w:val="00A46C44"/>
    <w:rsid w:val="00A47881"/>
    <w:rsid w:val="00A522CB"/>
    <w:rsid w:val="00A52E1D"/>
    <w:rsid w:val="00A53BF7"/>
    <w:rsid w:val="00A6097E"/>
    <w:rsid w:val="00A61499"/>
    <w:rsid w:val="00A62A77"/>
    <w:rsid w:val="00A63483"/>
    <w:rsid w:val="00A657D7"/>
    <w:rsid w:val="00A660AC"/>
    <w:rsid w:val="00A67E6C"/>
    <w:rsid w:val="00A71B99"/>
    <w:rsid w:val="00A71F78"/>
    <w:rsid w:val="00A739D0"/>
    <w:rsid w:val="00A74F39"/>
    <w:rsid w:val="00A75372"/>
    <w:rsid w:val="00A761D4"/>
    <w:rsid w:val="00A77A66"/>
    <w:rsid w:val="00A77EC4"/>
    <w:rsid w:val="00A80D59"/>
    <w:rsid w:val="00A820CC"/>
    <w:rsid w:val="00A83AB7"/>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6427"/>
    <w:rsid w:val="00AA6D0B"/>
    <w:rsid w:val="00AA7276"/>
    <w:rsid w:val="00AA7ACE"/>
    <w:rsid w:val="00AB010F"/>
    <w:rsid w:val="00AB04C7"/>
    <w:rsid w:val="00AB0BC8"/>
    <w:rsid w:val="00AB0C32"/>
    <w:rsid w:val="00AB11CA"/>
    <w:rsid w:val="00AB14D9"/>
    <w:rsid w:val="00AB33A0"/>
    <w:rsid w:val="00AB4AB8"/>
    <w:rsid w:val="00AB655E"/>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141D"/>
    <w:rsid w:val="00AD1A52"/>
    <w:rsid w:val="00AD3F94"/>
    <w:rsid w:val="00AD4A5A"/>
    <w:rsid w:val="00AD5CC2"/>
    <w:rsid w:val="00AD717B"/>
    <w:rsid w:val="00AD7C29"/>
    <w:rsid w:val="00AD7E33"/>
    <w:rsid w:val="00AE27AC"/>
    <w:rsid w:val="00AE29BD"/>
    <w:rsid w:val="00AE3C38"/>
    <w:rsid w:val="00AE40E0"/>
    <w:rsid w:val="00AE4795"/>
    <w:rsid w:val="00AE4DBA"/>
    <w:rsid w:val="00AE4F07"/>
    <w:rsid w:val="00AE713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5115"/>
    <w:rsid w:val="00B157F9"/>
    <w:rsid w:val="00B15D5D"/>
    <w:rsid w:val="00B17A64"/>
    <w:rsid w:val="00B20256"/>
    <w:rsid w:val="00B20D09"/>
    <w:rsid w:val="00B21620"/>
    <w:rsid w:val="00B22FA9"/>
    <w:rsid w:val="00B23308"/>
    <w:rsid w:val="00B25315"/>
    <w:rsid w:val="00B25854"/>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21EE"/>
    <w:rsid w:val="00B4387C"/>
    <w:rsid w:val="00B45410"/>
    <w:rsid w:val="00B45A52"/>
    <w:rsid w:val="00B46175"/>
    <w:rsid w:val="00B46FD3"/>
    <w:rsid w:val="00B47390"/>
    <w:rsid w:val="00B47AA0"/>
    <w:rsid w:val="00B52263"/>
    <w:rsid w:val="00B53060"/>
    <w:rsid w:val="00B548B7"/>
    <w:rsid w:val="00B60085"/>
    <w:rsid w:val="00B664C7"/>
    <w:rsid w:val="00B66A32"/>
    <w:rsid w:val="00B67111"/>
    <w:rsid w:val="00B7060C"/>
    <w:rsid w:val="00B739F6"/>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51E9"/>
    <w:rsid w:val="00BB5F1A"/>
    <w:rsid w:val="00BC0FDC"/>
    <w:rsid w:val="00BC156D"/>
    <w:rsid w:val="00BC3053"/>
    <w:rsid w:val="00BC4D2E"/>
    <w:rsid w:val="00BC5C1C"/>
    <w:rsid w:val="00BC6BD8"/>
    <w:rsid w:val="00BC6C78"/>
    <w:rsid w:val="00BC6FA0"/>
    <w:rsid w:val="00BD389D"/>
    <w:rsid w:val="00BD4099"/>
    <w:rsid w:val="00BD48AC"/>
    <w:rsid w:val="00BD5F1A"/>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C015F1"/>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252"/>
    <w:rsid w:val="00C327B5"/>
    <w:rsid w:val="00C35513"/>
    <w:rsid w:val="00C3719D"/>
    <w:rsid w:val="00C37A0A"/>
    <w:rsid w:val="00C37CB2"/>
    <w:rsid w:val="00C37DE7"/>
    <w:rsid w:val="00C42E00"/>
    <w:rsid w:val="00C44095"/>
    <w:rsid w:val="00C473A5"/>
    <w:rsid w:val="00C47869"/>
    <w:rsid w:val="00C51BEE"/>
    <w:rsid w:val="00C52337"/>
    <w:rsid w:val="00C54995"/>
    <w:rsid w:val="00C54D41"/>
    <w:rsid w:val="00C57427"/>
    <w:rsid w:val="00C60532"/>
    <w:rsid w:val="00C605DA"/>
    <w:rsid w:val="00C60783"/>
    <w:rsid w:val="00C62381"/>
    <w:rsid w:val="00C6418B"/>
    <w:rsid w:val="00C64550"/>
    <w:rsid w:val="00C64672"/>
    <w:rsid w:val="00C65B46"/>
    <w:rsid w:val="00C66F9B"/>
    <w:rsid w:val="00C6704E"/>
    <w:rsid w:val="00C673A3"/>
    <w:rsid w:val="00C7011C"/>
    <w:rsid w:val="00C7014C"/>
    <w:rsid w:val="00C70697"/>
    <w:rsid w:val="00C72093"/>
    <w:rsid w:val="00C7258D"/>
    <w:rsid w:val="00C726E6"/>
    <w:rsid w:val="00C72EF4"/>
    <w:rsid w:val="00C73608"/>
    <w:rsid w:val="00C73621"/>
    <w:rsid w:val="00C744FE"/>
    <w:rsid w:val="00C75D2F"/>
    <w:rsid w:val="00C767BE"/>
    <w:rsid w:val="00C76E3C"/>
    <w:rsid w:val="00C774E1"/>
    <w:rsid w:val="00C81568"/>
    <w:rsid w:val="00C8157C"/>
    <w:rsid w:val="00C81900"/>
    <w:rsid w:val="00C8332B"/>
    <w:rsid w:val="00C83B81"/>
    <w:rsid w:val="00C83B8A"/>
    <w:rsid w:val="00C84F6B"/>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866"/>
    <w:rsid w:val="00CA5D4C"/>
    <w:rsid w:val="00CB0854"/>
    <w:rsid w:val="00CB0A1C"/>
    <w:rsid w:val="00CB0B37"/>
    <w:rsid w:val="00CB1F63"/>
    <w:rsid w:val="00CB54F4"/>
    <w:rsid w:val="00CB62DB"/>
    <w:rsid w:val="00CB7170"/>
    <w:rsid w:val="00CB730F"/>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7C0C"/>
    <w:rsid w:val="00CE0263"/>
    <w:rsid w:val="00CE0424"/>
    <w:rsid w:val="00CE41E4"/>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560F"/>
    <w:rsid w:val="00D456CA"/>
    <w:rsid w:val="00D465B3"/>
    <w:rsid w:val="00D518B8"/>
    <w:rsid w:val="00D546FF"/>
    <w:rsid w:val="00D547E6"/>
    <w:rsid w:val="00D55AD5"/>
    <w:rsid w:val="00D56BF5"/>
    <w:rsid w:val="00D576CA"/>
    <w:rsid w:val="00D61AF5"/>
    <w:rsid w:val="00D6295C"/>
    <w:rsid w:val="00D652B5"/>
    <w:rsid w:val="00D66155"/>
    <w:rsid w:val="00D67C79"/>
    <w:rsid w:val="00D70078"/>
    <w:rsid w:val="00D708B0"/>
    <w:rsid w:val="00D729D6"/>
    <w:rsid w:val="00D74102"/>
    <w:rsid w:val="00D77306"/>
    <w:rsid w:val="00D77B1D"/>
    <w:rsid w:val="00D8021F"/>
    <w:rsid w:val="00D80383"/>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305E"/>
    <w:rsid w:val="00DA387C"/>
    <w:rsid w:val="00DA5417"/>
    <w:rsid w:val="00DA56E8"/>
    <w:rsid w:val="00DA5E58"/>
    <w:rsid w:val="00DB0054"/>
    <w:rsid w:val="00DB0A9F"/>
    <w:rsid w:val="00DB18F4"/>
    <w:rsid w:val="00DB1C49"/>
    <w:rsid w:val="00DB377D"/>
    <w:rsid w:val="00DB3B08"/>
    <w:rsid w:val="00DB409E"/>
    <w:rsid w:val="00DB6774"/>
    <w:rsid w:val="00DB6D30"/>
    <w:rsid w:val="00DB73CE"/>
    <w:rsid w:val="00DC0AD8"/>
    <w:rsid w:val="00DC2D36"/>
    <w:rsid w:val="00DC4951"/>
    <w:rsid w:val="00DC53EF"/>
    <w:rsid w:val="00DD5E8F"/>
    <w:rsid w:val="00DD7BDD"/>
    <w:rsid w:val="00DE0463"/>
    <w:rsid w:val="00DE1551"/>
    <w:rsid w:val="00DE5418"/>
    <w:rsid w:val="00DE5608"/>
    <w:rsid w:val="00DE58D0"/>
    <w:rsid w:val="00DE627F"/>
    <w:rsid w:val="00DE654F"/>
    <w:rsid w:val="00DE72D3"/>
    <w:rsid w:val="00DF0B6E"/>
    <w:rsid w:val="00DF11DC"/>
    <w:rsid w:val="00DF15E0"/>
    <w:rsid w:val="00DF3274"/>
    <w:rsid w:val="00DF376C"/>
    <w:rsid w:val="00DF37A0"/>
    <w:rsid w:val="00DF4E50"/>
    <w:rsid w:val="00DF6BA3"/>
    <w:rsid w:val="00DF7DEE"/>
    <w:rsid w:val="00DF7E3D"/>
    <w:rsid w:val="00E04C11"/>
    <w:rsid w:val="00E04F3D"/>
    <w:rsid w:val="00E04F4C"/>
    <w:rsid w:val="00E110E7"/>
    <w:rsid w:val="00E11B20"/>
    <w:rsid w:val="00E12E9D"/>
    <w:rsid w:val="00E14120"/>
    <w:rsid w:val="00E1449A"/>
    <w:rsid w:val="00E16DE0"/>
    <w:rsid w:val="00E16FE8"/>
    <w:rsid w:val="00E17587"/>
    <w:rsid w:val="00E17FA2"/>
    <w:rsid w:val="00E22330"/>
    <w:rsid w:val="00E224F8"/>
    <w:rsid w:val="00E27F11"/>
    <w:rsid w:val="00E30B5A"/>
    <w:rsid w:val="00E3123D"/>
    <w:rsid w:val="00E31461"/>
    <w:rsid w:val="00E31D43"/>
    <w:rsid w:val="00E31E94"/>
    <w:rsid w:val="00E32608"/>
    <w:rsid w:val="00E34188"/>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2EFC"/>
    <w:rsid w:val="00E7542F"/>
    <w:rsid w:val="00E758EC"/>
    <w:rsid w:val="00E75B11"/>
    <w:rsid w:val="00E7649E"/>
    <w:rsid w:val="00E77214"/>
    <w:rsid w:val="00E81123"/>
    <w:rsid w:val="00E81925"/>
    <w:rsid w:val="00E8234C"/>
    <w:rsid w:val="00E83722"/>
    <w:rsid w:val="00E83AA9"/>
    <w:rsid w:val="00E83D55"/>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F059F"/>
    <w:rsid w:val="00EF1162"/>
    <w:rsid w:val="00EF18FE"/>
    <w:rsid w:val="00EF197F"/>
    <w:rsid w:val="00EF1A07"/>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5FA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703"/>
    <w:rsid w:val="00F40F0C"/>
    <w:rsid w:val="00F413E9"/>
    <w:rsid w:val="00F434AA"/>
    <w:rsid w:val="00F4467B"/>
    <w:rsid w:val="00F448D9"/>
    <w:rsid w:val="00F45B9E"/>
    <w:rsid w:val="00F462A7"/>
    <w:rsid w:val="00F4766C"/>
    <w:rsid w:val="00F5060E"/>
    <w:rsid w:val="00F507D1"/>
    <w:rsid w:val="00F50817"/>
    <w:rsid w:val="00F519CE"/>
    <w:rsid w:val="00F51ADA"/>
    <w:rsid w:val="00F53005"/>
    <w:rsid w:val="00F5324E"/>
    <w:rsid w:val="00F5637E"/>
    <w:rsid w:val="00F56903"/>
    <w:rsid w:val="00F56EDB"/>
    <w:rsid w:val="00F57336"/>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60AD"/>
    <w:rsid w:val="00FB1799"/>
    <w:rsid w:val="00FB179D"/>
    <w:rsid w:val="00FB38A5"/>
    <w:rsid w:val="00FB4C80"/>
    <w:rsid w:val="00FB50E4"/>
    <w:rsid w:val="00FB6A6A"/>
    <w:rsid w:val="00FB7183"/>
    <w:rsid w:val="00FC2FC0"/>
    <w:rsid w:val="00FC7429"/>
    <w:rsid w:val="00FC7D0F"/>
    <w:rsid w:val="00FD0401"/>
    <w:rsid w:val="00FD07F6"/>
    <w:rsid w:val="00FD18F5"/>
    <w:rsid w:val="00FD1EC8"/>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43164421">
          <w:marLeft w:val="850"/>
          <w:marRight w:val="0"/>
          <w:marTop w:val="160"/>
          <w:marBottom w:val="160"/>
          <w:divBdr>
            <w:top w:val="none" w:sz="0" w:space="0" w:color="auto"/>
            <w:left w:val="none" w:sz="0" w:space="0" w:color="auto"/>
            <w:bottom w:val="none" w:sz="0" w:space="0" w:color="auto"/>
            <w:right w:val="none" w:sz="0" w:space="0" w:color="auto"/>
          </w:divBdr>
        </w:div>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 w:id="396127883">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sharepoint/v3"/>
    <ds:schemaRef ds:uri="9b239327-9e80-40e4-b1b7-4394fed77a33"/>
    <ds:schemaRef ds:uri="d8762117-8292-4133-b1c7-eab5c6487cfd"/>
    <ds:schemaRef ds:uri="http://schemas.microsoft.com/office/2006/documentManagement/types"/>
    <ds:schemaRef ds:uri="http://www.w3.org/XML/1998/namespace"/>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2008-01-31T07:09:00Z</cp:lastPrinted>
  <dcterms:created xsi:type="dcterms:W3CDTF">2022-09-29T15:16:00Z</dcterms:created>
  <dcterms:modified xsi:type="dcterms:W3CDTF">2022-09-29T15:16:00Z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